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5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民乐县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tbl>
      <w:tblPr>
        <w:tblStyle w:val="8"/>
        <w:tblpPr w:leftFromText="180" w:rightFromText="180" w:vertAnchor="text" w:horzAnchor="page" w:tblpXSpec="center" w:tblpY="273"/>
        <w:tblOverlap w:val="never"/>
        <w:tblW w:w="500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1547"/>
        <w:gridCol w:w="1664"/>
        <w:gridCol w:w="441"/>
        <w:gridCol w:w="924"/>
        <w:gridCol w:w="1322"/>
        <w:gridCol w:w="950"/>
        <w:gridCol w:w="2359"/>
        <w:gridCol w:w="780"/>
        <w:gridCol w:w="1152"/>
        <w:gridCol w:w="14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8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  <w:lang w:val="en-US" w:eastAsia="zh-CN"/>
              </w:rPr>
              <w:t>区/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>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监测点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" w:line="280" w:lineRule="exact"/>
              <w:ind w:left="121" w:right="11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地址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供水单位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采样类型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3" w:line="280" w:lineRule="exact"/>
              <w:ind w:left="15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2"/>
                <w:sz w:val="21"/>
                <w:szCs w:val="21"/>
              </w:rPr>
              <w:t>日期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2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采样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t>单位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3" w:right="15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期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63" w:right="147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检测单位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left="175" w:right="149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水质状态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超标项目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80" w:lineRule="exact"/>
              <w:ind w:left="345" w:right="140" w:hanging="22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及超标检测值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1" w:colLast="1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民乐县金色家园10-1-101室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民乐县城投小区6-3-201室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民乐县北苑西区2-1-601室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民乐县兰园6-2-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03室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民乐县古城大酒店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民乐县书香茗苑3-1010室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民乐县民泽园8-3-201室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民乐县国税局家属楼1-2-301室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民乐县粮食局5-1-501室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5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</w:p>
        </w:tc>
        <w:tc>
          <w:tcPr>
            <w:tcW w:w="58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民乐县专家新村4-2-902室</w:t>
            </w:r>
          </w:p>
        </w:tc>
        <w:tc>
          <w:tcPr>
            <w:tcW w:w="62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民乐县自来水公司尚家磨水厂</w:t>
            </w:r>
          </w:p>
        </w:tc>
        <w:tc>
          <w:tcPr>
            <w:tcW w:w="1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34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49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</w:tc>
        <w:tc>
          <w:tcPr>
            <w:tcW w:w="35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88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民乐县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疾病预防控制中心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张掖市疾病预防控制中心</w:t>
            </w:r>
          </w:p>
        </w:tc>
        <w:tc>
          <w:tcPr>
            <w:tcW w:w="29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达标</w:t>
            </w:r>
          </w:p>
        </w:tc>
        <w:tc>
          <w:tcPr>
            <w:tcW w:w="43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4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104"/>
        <w:textAlignment w:val="auto"/>
        <w:rPr>
          <w:rFonts w:ascii="仿宋" w:hAnsi="仿宋" w:eastAsia="仿宋" w:cs="仿宋"/>
          <w:spacing w:val="0"/>
          <w:sz w:val="24"/>
          <w:szCs w:val="24"/>
        </w:rPr>
      </w:pPr>
      <w:r>
        <w:rPr>
          <w:rFonts w:ascii="仿宋" w:hAnsi="仿宋" w:eastAsia="仿宋" w:cs="仿宋"/>
          <w:spacing w:val="0"/>
          <w:sz w:val="24"/>
          <w:szCs w:val="24"/>
        </w:rPr>
        <w:t>注：末梢水水质监测点位共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个，其中城镇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"/>
          <w:spacing w:val="0"/>
          <w:sz w:val="24"/>
          <w:szCs w:val="24"/>
        </w:rPr>
        <w:t>个，农村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0</w:t>
      </w:r>
      <w:r>
        <w:rPr>
          <w:rFonts w:ascii="仿宋" w:hAnsi="仿宋" w:eastAsia="仿宋" w:cs="仿宋"/>
          <w:spacing w:val="0"/>
          <w:sz w:val="24"/>
          <w:szCs w:val="24"/>
        </w:rPr>
        <w:t>个；监测项目：常规指标共</w:t>
      </w:r>
      <w:r>
        <w:rPr>
          <w:rFonts w:hint="eastAsia" w:ascii="仿宋" w:hAnsi="仿宋" w:eastAsia="仿宋" w:cs="仿宋"/>
          <w:spacing w:val="0"/>
          <w:sz w:val="24"/>
          <w:szCs w:val="24"/>
          <w:lang w:val="en-US" w:eastAsia="zh-CN"/>
        </w:rPr>
        <w:t>38</w:t>
      </w:r>
      <w:r>
        <w:rPr>
          <w:rFonts w:ascii="仿宋" w:hAnsi="仿宋" w:eastAsia="仿宋" w:cs="仿宋"/>
          <w:spacing w:val="0"/>
          <w:sz w:val="24"/>
          <w:szCs w:val="24"/>
        </w:rPr>
        <w:t>项。</w:t>
      </w: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04DC2C9B"/>
    <w:rsid w:val="04DC2C9B"/>
    <w:rsid w:val="27AE6532"/>
    <w:rsid w:val="35146EE0"/>
    <w:rsid w:val="449F66A0"/>
    <w:rsid w:val="52F760F7"/>
    <w:rsid w:val="55A846C2"/>
    <w:rsid w:val="575E4491"/>
    <w:rsid w:val="5E6F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autoRedefine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autoRedefine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891</Words>
  <Characters>971</Characters>
  <Lines>0</Lines>
  <Paragraphs>0</Paragraphs>
  <TotalTime>10</TotalTime>
  <ScaleCrop>false</ScaleCrop>
  <LinksUpToDate>false</LinksUpToDate>
  <CharactersWithSpaces>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2023-12-20T01:08:00Z</dcterms:created>
  <dc:creator>hellokitty</dc:creator>
  <cp:lastModifiedBy>hellokitty</cp:lastModifiedBy>
  <dcterms:modified xsi:type="dcterms:W3CDTF">2024-06-19T03:06:34Z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6C6E261A1B3F45328BC90646EA341646_11</vt:lpwstr>
  </property>
</Properties>
</file>