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C83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  <w:t>2025年项目绩效目标申报表</w:t>
      </w:r>
    </w:p>
    <w:p w14:paraId="5FC145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default" w:ascii="宋体" w:hAnsi="宋体" w:cs="宋体"/>
          <w:b/>
          <w:kern w:val="0"/>
          <w:sz w:val="36"/>
          <w:szCs w:val="36"/>
          <w:lang w:val="en-US" w:eastAsia="zh-CN" w:bidi="ar"/>
        </w:rPr>
      </w:pPr>
    </w:p>
    <w:tbl>
      <w:tblPr>
        <w:tblStyle w:val="2"/>
        <w:tblW w:w="940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0"/>
        <w:gridCol w:w="2820"/>
        <w:gridCol w:w="1880"/>
        <w:gridCol w:w="2820"/>
      </w:tblGrid>
      <w:tr w14:paraId="6B36938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2F4E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EA08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12AD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7CAEB2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2025年脱贫攻坚与乡村振兴有效衔接</w:t>
            </w:r>
          </w:p>
        </w:tc>
      </w:tr>
      <w:tr w14:paraId="50B0208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83C9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9C593A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2025年脱贫攻坚与乡村振兴有效衔接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A2B6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CBEDB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083315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F00F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9851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02A8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5A3E21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1年</w:t>
            </w:r>
          </w:p>
        </w:tc>
      </w:tr>
      <w:tr w14:paraId="1C8C05A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0270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D1C0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0111 农业股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3DDD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9DC3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0111 农业股</w:t>
            </w:r>
          </w:p>
        </w:tc>
      </w:tr>
      <w:tr w14:paraId="4F3D232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B301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C869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112 民乐县农业农村局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45D0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221510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一般</w:t>
            </w:r>
          </w:p>
        </w:tc>
      </w:tr>
      <w:tr w14:paraId="1F47206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3FBD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0BAEB8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001001002 地方对应安排资金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D560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3DCBC7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臧新军</w:t>
            </w:r>
          </w:p>
        </w:tc>
      </w:tr>
      <w:tr w14:paraId="09BFEA7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92CA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DB366E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18993664521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C85D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2D28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4EAB415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606A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A107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3B36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A9D1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2FADC4A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AB11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6314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61A8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036A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1E33D33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7F1D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8C8C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0BAA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2EAAF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/>
                <w:sz w:val="21"/>
                <w:szCs w:val="21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36300000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.00</w:t>
            </w:r>
          </w:p>
        </w:tc>
      </w:tr>
      <w:tr w14:paraId="7C3CD42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B5BF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60B06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5FB3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79C06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/>
                <w:sz w:val="21"/>
                <w:szCs w:val="21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2025年脱贫攻坚与乡村振兴有效衔接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项目</w:t>
            </w:r>
            <w:bookmarkStart w:id="0" w:name="_GoBack"/>
            <w:bookmarkEnd w:id="0"/>
          </w:p>
        </w:tc>
      </w:tr>
      <w:tr w14:paraId="0F26D2F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4386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85A4F1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甘肃省财政厅等部门关于印发《甘肃省财政衔接推进乡村振兴补助资金管理实施办法》的通知   甘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振兴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[202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]1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号</w:t>
            </w:r>
          </w:p>
        </w:tc>
      </w:tr>
      <w:tr w14:paraId="5726315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6A5B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ADCCDA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2025年脱贫攻坚与乡村振兴有效衔接项目县级配套预算资金3630万元，较2024年增加10万元。民乐县在脱贫攻坚与乡村振兴有效衔接的过程中，实行一系列的财政政策和措施。根据相关政策文件，县级配套资金是指在中央和省级财政预算安排的专项资金之外，县级政府根据自身财力状况和乡村振兴需要额外安排的资金。资金主要用于政策要求县级配套资金的投入保持总体稳定，原则上只增不减，至少保持脱贫攻坚期的投入基数。确保县级政府在乡村振兴期间应当逐步增加对相关项目的财政支持，以实现从脱贫攻坚向乡村振兴的平稳过渡。</w:t>
            </w:r>
          </w:p>
        </w:tc>
      </w:tr>
      <w:tr w14:paraId="66AED37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41F2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92A7AA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根据历年考核要求，脱贫攻坚与乡村振兴有效衔接县级配套资金只增不减。</w:t>
            </w:r>
          </w:p>
        </w:tc>
      </w:tr>
      <w:tr w14:paraId="636F4E5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122E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6A2DCF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持续巩固脱贫攻坚成果，做好与乡村振兴有效衔接，以及相关政策体系的完善。</w:t>
            </w:r>
          </w:p>
        </w:tc>
      </w:tr>
      <w:tr w14:paraId="6EB87A6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2AC0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3CDC9E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依据2025年衔接资金计划表执行</w:t>
            </w:r>
          </w:p>
        </w:tc>
      </w:tr>
      <w:tr w14:paraId="60C95BB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9CAB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FD81F5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民乐县乡村振兴局</w:t>
            </w:r>
          </w:p>
        </w:tc>
      </w:tr>
      <w:tr w14:paraId="5A1AC6E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4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869E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4E2CC9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民乐县乡村振兴局</w:t>
            </w:r>
          </w:p>
        </w:tc>
      </w:tr>
      <w:tr w14:paraId="2CA3BA2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4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5C35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432315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民乐县乡村振兴局</w:t>
            </w:r>
          </w:p>
        </w:tc>
      </w:tr>
      <w:tr w14:paraId="40ED917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5FF8AB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6A804D9F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自扶贫工作开展以来，我县认定为插花型贫困县，为使贫困户、贫困村在受益，及早实现脱贫，通过项目实施扶持贫困户、贫困村实现了我县整体脱贫的目标。为进一步巩固脱贫攻坚成果，做好与乡村振兴有效衔接，持续发挥资金效益，每年县级配套衔接资金保持只增不减。     </w:t>
            </w:r>
          </w:p>
        </w:tc>
      </w:tr>
    </w:tbl>
    <w:p w14:paraId="581807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5"/>
      </w:tblGrid>
      <w:tr w14:paraId="433F47B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3C3A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B70D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9288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848F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9CCF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4416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1FBA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B73F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17B1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E7DE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A976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77EB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00FD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9CD7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1733739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B463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258B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F61A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2025年脱贫攻坚与乡村振兴有效衔接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13A5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2025年脱贫攻坚与乡村振兴有效衔接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723E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8F1B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D385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36300000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AC200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74A8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11E2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3630.00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184E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3630.00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B10F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3630.00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5D7C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3630.00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5BF8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2025年脱贫攻坚与乡村振兴有效衔接</w:t>
            </w:r>
          </w:p>
        </w:tc>
      </w:tr>
    </w:tbl>
    <w:p w14:paraId="2CA424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7"/>
        <w:gridCol w:w="2349"/>
      </w:tblGrid>
      <w:tr w14:paraId="18BC8DC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DDFD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6829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A967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77A1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2CB1664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90A9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AFF6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3630.00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5796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3630.00</w:t>
            </w: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14E7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3630.00</w:t>
            </w:r>
          </w:p>
        </w:tc>
      </w:tr>
    </w:tbl>
    <w:p w14:paraId="6B05E7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60F9470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BEF2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751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331960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1.扶持脱贫户、脱贫村，进一步巩固脱贫攻坚成果                                 2.做好与乡村振兴有效衔接，持续发挥资金效益。</w:t>
            </w:r>
          </w:p>
        </w:tc>
      </w:tr>
    </w:tbl>
    <w:p w14:paraId="6143B4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1878"/>
        <w:gridCol w:w="1878"/>
        <w:gridCol w:w="1878"/>
        <w:gridCol w:w="1878"/>
      </w:tblGrid>
      <w:tr w14:paraId="4C7C78E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5A65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9266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7D72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73B7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7DE4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</w:tr>
      <w:tr w14:paraId="162FA89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B65B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67DA6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8D2B0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79C75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B9663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98953E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A19B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2309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9E71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9AFEC0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4C6631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6</w:t>
            </w:r>
          </w:p>
        </w:tc>
      </w:tr>
      <w:tr w14:paraId="0B74E3C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C497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EEA0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B186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D9C709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425AF9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3</w:t>
            </w:r>
          </w:p>
        </w:tc>
      </w:tr>
      <w:tr w14:paraId="0BA0B4F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BFB2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1ED0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FBEF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2CFA92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05B136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8</w:t>
            </w:r>
          </w:p>
        </w:tc>
      </w:tr>
      <w:tr w14:paraId="1C649DE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CB22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1166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91F2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030ACF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C077B2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8</w:t>
            </w:r>
          </w:p>
        </w:tc>
      </w:tr>
      <w:tr w14:paraId="3FB0BF4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D497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73F67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54216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B7B68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E137D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2762A0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AC52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E7D7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E618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3C2E72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14397F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8</w:t>
            </w:r>
          </w:p>
        </w:tc>
      </w:tr>
      <w:tr w14:paraId="6747613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19A6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4DC9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B02C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8F28B9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4C34B0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8</w:t>
            </w:r>
          </w:p>
        </w:tc>
      </w:tr>
      <w:tr w14:paraId="40DCBC6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4238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BF6B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CF3A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BE37AE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B68734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4</w:t>
            </w:r>
          </w:p>
        </w:tc>
      </w:tr>
      <w:tr w14:paraId="4E2975F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4A7D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060E6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0F6C9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C36E0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469B1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5581B0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39E6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5EB1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7D2F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793090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3DDC49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10</w:t>
            </w:r>
          </w:p>
        </w:tc>
      </w:tr>
      <w:tr w14:paraId="4CB8D06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F71B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3173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3898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82AA53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B68B10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10</w:t>
            </w:r>
          </w:p>
        </w:tc>
      </w:tr>
      <w:tr w14:paraId="5562C60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8F0C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744C4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D3B81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B25B1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FC14A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39F99E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5B5E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6000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8672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4A3486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57CF4B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3329C6D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27A0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C785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4ECB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57E700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9BEC77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4</w:t>
            </w:r>
          </w:p>
        </w:tc>
      </w:tr>
      <w:tr w14:paraId="38EE127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0F87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0793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5734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2A7D9E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DA7785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0081DE2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5CAA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1596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05E6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65914B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F3790D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5</w:t>
            </w:r>
          </w:p>
        </w:tc>
      </w:tr>
      <w:tr w14:paraId="4042C02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8254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83C9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5B21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E8EA76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62D7A5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13D41CA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0412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8578D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9EEEB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E5CAA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8944B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78064B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FF2D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8CBE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C373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6FDA43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A4EED7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5</w:t>
            </w:r>
          </w:p>
        </w:tc>
      </w:tr>
      <w:tr w14:paraId="2DA15CC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FF5F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67A0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71ED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D8CE4F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F359F3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5</w:t>
            </w:r>
          </w:p>
        </w:tc>
      </w:tr>
      <w:tr w14:paraId="34916CD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31A6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1B21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A127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14230C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5BFB9B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5</w:t>
            </w:r>
          </w:p>
        </w:tc>
      </w:tr>
      <w:tr w14:paraId="6F8A258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4EBC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B985F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88D6D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C135A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BF5A0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69DE79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361F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45A4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1CAE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87E907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985BBF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5</w:t>
            </w:r>
          </w:p>
        </w:tc>
      </w:tr>
      <w:tr w14:paraId="6A263B3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5B89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7BEB0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94AE2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773682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E92AD0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99</w:t>
            </w:r>
          </w:p>
        </w:tc>
      </w:tr>
      <w:tr w14:paraId="674CCA0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83C4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7512" w:type="dxa"/>
            <w:gridSpan w:val="4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01A0CB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可实施</w:t>
            </w:r>
          </w:p>
        </w:tc>
      </w:tr>
    </w:tbl>
    <w:p w14:paraId="4B3B8D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3B792D8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ind w:firstLine="4196" w:firstLineChars="1900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58E8713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16" w:type="dxa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F491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1174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2639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699B040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B5B7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6EE3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A903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2876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064B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F56C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C46D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1174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E3EEA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E30261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D128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7287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CDF3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县级项目配套资金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B49D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A51E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3630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1C8A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91971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F7875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64FA0C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B15E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1630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27CC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/>
              </w:rPr>
              <w:t>完成项目数量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6880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8352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E63E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34CD4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AE793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A1111B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F84C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4BF6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2979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项目验收合格率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446E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0DE0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4169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ADEFA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F2746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E05CF9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079F6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5A9B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84BE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单个项目资金拨付及时率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9D8E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E335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031B9C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C359B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87730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D34DB0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FE28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C9D9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C864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县域经济高质量发为社会进步做更大贡献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8B4F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AD26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较去年提高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2D8D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77AC9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FA55F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6D6019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A5BC3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1365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018F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推进我县乡村振兴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2E81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0DAD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持续推进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C8AB0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F52D6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6F6C5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E4CE11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7435B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5650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8F43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改善生态环境质量，提高环保效益、降级污染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6E73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E242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较去年提高，积极改善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9EB86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C1AA0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D168E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5A0FC9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A63CF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6B74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1EADF7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保障脱贫攻坚和乡村振兴有效衔接持续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972B74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683675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较去年提高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5131D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CA587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0D35D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BA65D2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5E9A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8A25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61FD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项目区受益对象满意率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1741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BD43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8488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32541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59F9A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2EA7F9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269EFD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0604AC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ind w:firstLine="4196" w:firstLineChars="1900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4"/>
        <w:gridCol w:w="1"/>
        <w:gridCol w:w="1563"/>
        <w:gridCol w:w="2"/>
        <w:gridCol w:w="1562"/>
        <w:gridCol w:w="3"/>
        <w:gridCol w:w="1561"/>
        <w:gridCol w:w="4"/>
        <w:gridCol w:w="1561"/>
        <w:gridCol w:w="4"/>
        <w:gridCol w:w="1565"/>
      </w:tblGrid>
      <w:tr w14:paraId="02FDC46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E71C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1564" w:type="dxa"/>
            <w:gridSpan w:val="2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979D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1564" w:type="dxa"/>
            <w:gridSpan w:val="2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BFCC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1564" w:type="dxa"/>
            <w:gridSpan w:val="2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5556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1565" w:type="dxa"/>
            <w:gridSpan w:val="2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EDAC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1569" w:type="dxa"/>
            <w:gridSpan w:val="2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42D3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212AF4F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65" w:type="dxa"/>
            <w:gridSpan w:val="2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842E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农业农村局2025年年初预算</w:t>
            </w:r>
          </w:p>
        </w:tc>
        <w:tc>
          <w:tcPr>
            <w:tcW w:w="1565" w:type="dxa"/>
            <w:gridSpan w:val="2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530D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农业农村局2025年年初预算.pdf</w:t>
            </w:r>
          </w:p>
        </w:tc>
        <w:tc>
          <w:tcPr>
            <w:tcW w:w="1565" w:type="dxa"/>
            <w:gridSpan w:val="2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41BA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农业农村局2025年年初预算.pdf</w:t>
            </w:r>
          </w:p>
        </w:tc>
        <w:tc>
          <w:tcPr>
            <w:tcW w:w="1565" w:type="dxa"/>
            <w:gridSpan w:val="2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3A1B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86B847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农业农村局2025年年初预算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B1B4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刘艳菊</w:t>
            </w:r>
          </w:p>
        </w:tc>
      </w:tr>
    </w:tbl>
    <w:p w14:paraId="3B6D1FAA"/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34F96"/>
    <w:rsid w:val="02E13BAD"/>
    <w:rsid w:val="02FA40D4"/>
    <w:rsid w:val="09926C72"/>
    <w:rsid w:val="10FF7521"/>
    <w:rsid w:val="19D51675"/>
    <w:rsid w:val="1C0365AD"/>
    <w:rsid w:val="1D9F4E82"/>
    <w:rsid w:val="25F250B8"/>
    <w:rsid w:val="2AD011BA"/>
    <w:rsid w:val="3D8355A9"/>
    <w:rsid w:val="41F53D8F"/>
    <w:rsid w:val="4A0D6210"/>
    <w:rsid w:val="504A6E07"/>
    <w:rsid w:val="51031FF4"/>
    <w:rsid w:val="55451323"/>
    <w:rsid w:val="57824B42"/>
    <w:rsid w:val="62497E2E"/>
    <w:rsid w:val="626B7B9E"/>
    <w:rsid w:val="642E0467"/>
    <w:rsid w:val="7ADD7120"/>
    <w:rsid w:val="7B0B04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1724</Words>
  <Characters>1870</Characters>
  <TotalTime>9</TotalTime>
  <ScaleCrop>false</ScaleCrop>
  <LinksUpToDate>false</LinksUpToDate>
  <CharactersWithSpaces>1882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2025-03-11T06:28:00Z</dcterms:created>
  <dc:creator>Administrator</dc:creator>
  <cp:lastModifiedBy>想要的自己给</cp:lastModifiedBy>
  <dcterms:modified xsi:type="dcterms:W3CDTF">2025-03-28T02:41:32Z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eyJoZGlkIjoiN2U2ZTdjNjM4MTkxNjE3MWNlMjQzMjczNDA2MDQ0Y2EiLCJ1c2VySWQiOiI3NTExNjc5NTQifQ==</vt:lpwstr>
  </property>
  <property fmtid="{D5CDD505-2E9C-101B-9397-08002B2CF9AE}" pid="4" name="ICV">
    <vt:lpwstr>35A8945F4DA94CC897FDBBA0689C4471_12</vt:lpwstr>
  </property>
</Properties>
</file>