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0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/>
        <w:jc w:val="right"/>
        <w:textAlignment w:val="bottom"/>
        <w:rPr>
          <w:rFonts w:hint="eastAsia" w:ascii="仿宋_GB2312" w:eastAsia="仿宋_GB2312"/>
          <w:sz w:val="32"/>
          <w:szCs w:val="32"/>
        </w:rPr>
      </w:pPr>
    </w:p>
    <w:p w14:paraId="2B04AC4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</w:rPr>
        <w:t>民乐县交通运输局</w:t>
      </w:r>
      <w:bookmarkStart w:id="0" w:name="_GoBack"/>
      <w:bookmarkEnd w:id="0"/>
    </w:p>
    <w:p w14:paraId="72E2427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2022年度县级预算执行情况绩效自评报告</w:t>
      </w:r>
    </w:p>
    <w:p w14:paraId="0830C9D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</w:pPr>
    </w:p>
    <w:p w14:paraId="3E6EE3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县财政局：</w:t>
      </w:r>
    </w:p>
    <w:p w14:paraId="7CF747C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根据民乐县财政局关于开展2022年度县级预算执行情况绩 效单位自评工作的安排，我局认真组织开展2022年度项目绩效自评工作，切实提高财政资金的使用效益。</w:t>
      </w:r>
    </w:p>
    <w:p w14:paraId="36AFAB3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436AA01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(一)部门主要职能</w:t>
      </w:r>
    </w:p>
    <w:p w14:paraId="1DC3972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1、贯彻执行国家、省、市、县有关交通运输事业发展的方 针、政策、法律、法规和规定，拟定全县农村公路、交通运输中 长期发展规划和年度计划，并组织实施；统筹区域、城乡交通运输协调发展。</w:t>
      </w:r>
    </w:p>
    <w:p w14:paraId="66C1A76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2、指导全县交通运输行业体制改革和交通企业管理机制创 新，推进交通运输行业科技进步和信息化建设，促进交通运输业 结构调整和优化，整合交通运输行业各类资源，会同有关部门组织编制综合运输体系规划，推动综合交通运输体系建设。</w:t>
      </w:r>
    </w:p>
    <w:p w14:paraId="2E574DC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3、负责全县交通运输基础设施建设项目初步设计的论证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评审、报批等前期工作；指导和监督项目建设招标投标、工程施工、资金使用和工程质量，会同有关部门做好交通基础设施项目建设工程交工、竣工验收工作。</w:t>
      </w:r>
    </w:p>
    <w:p w14:paraId="32B7D55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4、指导和监督全县农村公路养护，督促指导公路和桥梁病 害处治，定期对公路、桥梁、水运设施技术状况进行普查，组织协调公路和桥梁应急抢险工作。</w:t>
      </w:r>
    </w:p>
    <w:p w14:paraId="300F779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5、指导和监督全县农村公路路政管理，治理公路“三乱”和超限超载运输。</w:t>
      </w:r>
    </w:p>
    <w:p w14:paraId="5745082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6、指导和监督全县公路客运、城市公交、出租车运输、货 物运输、汽车维修、从业资格培训等各类市场的行业管理；会同 有关部门加强驾校管理，对县内道路运输运力投放实施宏观调 控，会同有关部门制定运输价格，组织节日运输、重点物资、抢险救灾等应急运输。</w:t>
      </w:r>
    </w:p>
    <w:p w14:paraId="7125D38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7、负责全县交通运输行政执法的指导、监督和检查，组织行业法制宣传和执法培训，主持有关听证和行政复议工作。</w:t>
      </w:r>
    </w:p>
    <w:p w14:paraId="4556301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8、指导全县交通战备工作，负责交通战备运输力量的动态管理、平时演练和应急动员，组织对交通战备设施的检查。</w:t>
      </w:r>
    </w:p>
    <w:p w14:paraId="558D159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9、指导全县交通运输行业安全生产和应急管理工作，监督 落实安全生产各项法律、法规、规章和制度，拟定并适时完善交 通运输行业安全生产应急预案，组织行业安全生产的宣传教育和检查考核，会同有关部门处理安全生产事故。</w:t>
      </w:r>
    </w:p>
    <w:p w14:paraId="5D4B384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10、指导交通运输行业环境保护和节能减排工作，负责全县交通年鉴、行业统计、信息发布和发展预测工作。</w:t>
      </w:r>
    </w:p>
    <w:p w14:paraId="7085417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11、负责编制部门财政预算和国有资产管理，会同有关部门监督各类专项资金的使用，组织行业财务检查和内部审计工作。</w:t>
      </w:r>
    </w:p>
    <w:p w14:paraId="188F5AC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12、承办县委、县政府和上级业务主管部门交办的其他工作。</w:t>
      </w:r>
    </w:p>
    <w:p w14:paraId="113D3D3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(二)内设机构及所属单位概况</w:t>
      </w:r>
    </w:p>
    <w:p w14:paraId="2D6D1CA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民乐县交通运输局内设办公室、规划建设股、政策法规股3 个股室，负责管理县交通运输服务中心、县交通战备办公室、县交通运输综合行政执法队3个事业单位。</w:t>
      </w:r>
    </w:p>
    <w:p w14:paraId="264130F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绩效自评工作组织开展情况</w:t>
      </w:r>
    </w:p>
    <w:p w14:paraId="78AED62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一是高度重视，明确职责。我单位及时召开2022年项目支 出绩效自评工作布置会议，由分管财务领导主持，各单位、股室 负责人参加，重点强调预算绩效管理工作的重要性和必要性，明 确各项目绩效自评工作的责任单位、股室，确保自评工作有序、有效开展。</w:t>
      </w:r>
    </w:p>
    <w:p w14:paraId="30661F5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二是全面实施，有序开展。局内设机构3个、事业单位3个 全部纳入绩效评价，共涉及自评项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个，预算总金额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万元，项目资金全部执行完毕，项目内 容涉及农村公路建设和养护等方面。根据项目的产出数量、质量、 时效、成本，以及经济效益、社会效益、生态效益、可持续影响、 服务对象满意度等。设定评价指标，预算执行率和一级指标权重 统一设置为：预算执行率10分、产出指标50分、效益指标30分、服务对象满意度指标10分。</w:t>
      </w:r>
    </w:p>
    <w:p w14:paraId="1BC80A2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部门整体支出绩效自评情况分析</w:t>
      </w:r>
    </w:p>
    <w:p w14:paraId="651A185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部门整体综合评价得分99.5分。</w:t>
      </w:r>
    </w:p>
    <w:p w14:paraId="1C67151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部门决算情况</w:t>
      </w:r>
    </w:p>
    <w:p w14:paraId="1F8A3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2022年部门预算收入7898.61万元，其中： 一般公共预算收入7898.61万元。2022年部门预算支出7898.61万元。其中：基本支出3296.61万元，项目支出4602万元。决算与预算差异情况：2022年决算总收入7898.61万元， 较预算增加6458.64万元，总支出7898.61万元，其中：基本支出3296.61万元，项目支出4602万元。</w:t>
      </w:r>
    </w:p>
    <w:p w14:paraId="5B94E91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(二)总体绩效目标完成情况分析</w:t>
      </w:r>
    </w:p>
    <w:p w14:paraId="394447E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2022年，在县委、县政府的坚强领导下，在上级主管部门 的精心指导下，紧紧围绕全县中心工作和省市县交通运输工作会 议确定的各项目标任务，以实施就业优先战略、人才强国战略、 乡村振兴战略为引领，以推进“工作质量提升年”行动为契机， 突出稳就业保就业工作主线，整体推进农村公路建设和养护等工 作，持续深化系统行风建设，农村公路建设和养护工作稳步推进， 社会关系更加和谐，巩固拓展脱贫攻坚成效明显，公共服务便捷优质，交通运输事业呈现稳中向好良好局面。</w:t>
      </w:r>
    </w:p>
    <w:p w14:paraId="4A7406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各项指标完成情况分析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F31F7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各项指标全部完成。</w:t>
      </w:r>
    </w:p>
    <w:p w14:paraId="50727D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偏离绩效目标的原因及下一步改进措施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C276D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我单位没有偏离绩效目标的项目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6DC6F6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 部门预算项目支出绩效自评情况分析</w:t>
      </w:r>
    </w:p>
    <w:p w14:paraId="55AEB57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2022年，本部门预算支出项目1个，当年财政拨款1150万元，全年支出1150万元，执行率100%。通过自评，有1个项目结果为“优”分项目自评情况分析如下：</w:t>
      </w:r>
    </w:p>
    <w:p w14:paraId="0EEE747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2022年农村公路日常养护经费和危桥改造(震后重建)工程资金</w:t>
      </w:r>
    </w:p>
    <w:p w14:paraId="18E83BF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1.项目支出预算执行情况</w:t>
      </w:r>
    </w:p>
    <w:p w14:paraId="358F822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根据《民乐县财政局关于下达2022年部门预算的通知》(民 财部预〔2022〕1号)文件规定，下达我局2022年农村公路日 常养护经费补助550万元，根据《民乐县交通运输局关于解决 S301 线 K193+444 民乐县海潮坝河桥危桥改造(震后重建)工程 资金的报告》(民交字〔2022〕73号),下达我局300万元，根据《民乐县财政局关于下达2022年部门预算的通知》(民财部预 〔2022〕6号)文件规定，下达我局海潮坝河桥危桥改造(震后 重建)工程资金300万元，专项资金主要用于民乐县2022年农村公路日常养护维修工程和危桥改造工程。</w:t>
      </w:r>
    </w:p>
    <w:p w14:paraId="06CE966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2.总体绩效目标完成情况分析</w:t>
      </w:r>
    </w:p>
    <w:p w14:paraId="7E0D466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我局严格按照农村公路日常养护维修和危桥改造工程资金 用于农村公路建养补助项目资金使用要求，配合财政部门合理分 配项目资金，严格按照相关规定要求，依法履行基本建设程序， 合理安排施工工期，有效精准控制工程造价，切实加强质量管理， 按时保质完成建设任务，规范资金使用，提高资金使用效益，保 障了农村公路建养工程的顺利实施，确保了项目资金的高效、合理、规范使用。</w:t>
      </w:r>
    </w:p>
    <w:p w14:paraId="0DDF4D5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3.各项指标完成情况分析</w:t>
      </w:r>
    </w:p>
    <w:p w14:paraId="72A2873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(1)产出指标完成情况分析：</w:t>
      </w:r>
    </w:p>
    <w:p w14:paraId="63E6A4C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县财政下达1150万元全部投入民乐县2022年农村公路日常 养护维修工程和危桥改造工程，工程全部结束达到数量指标；施 工企业均为政府招标，各企业竞争磋商，基础设施均达到国家质 量要求；项目进度由局分管领导牵头，指派相关股室人员与建设 单位进行沟通、商议、监督，极大地提高了项目实施进度，并且 在保质保量的前提下节约了项目成本，达到了时效指标和成本指标。</w:t>
      </w:r>
    </w:p>
    <w:p w14:paraId="6629B2E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(2)效益指标完成情况分析：</w:t>
      </w:r>
    </w:p>
    <w:p w14:paraId="0EFB4DA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我单位积极开展项目前期工作，严格按批复组织沟通项目建 设，及时准确上报进度数据和信息，监督项目单位如期保质保量 完工投用，严格落实投资计划执行和项目实施的日常监管直接责 任，监管负责人随时掌握项目建设情况，做到“三到现场”,即 开工到现场、建设到现场、竣工到现场，及时协调解决项目建设 中存在的突出问题，并及时主动向上级有关部门报告，使得民乐县道路养护维修工程有效实施并完成。</w:t>
      </w:r>
    </w:p>
    <w:p w14:paraId="698583D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(3)满意度指标完成情况分析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 w14:paraId="7A51216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民乐县2022年农村公路日常养护维修工程极大改善了群众 的生活条件和生活质量，为群众的交通出行和交通安全提供了保 障，降低了道路交通的安全隐患的概率，改善了出行环境，政府及群众总体满意度较高。</w:t>
      </w:r>
    </w:p>
    <w:p w14:paraId="208059A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 绩效自评结果拟应用和公开情况</w:t>
      </w:r>
    </w:p>
    <w:p w14:paraId="68E5BD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绩效评价结果应用，既是开展绩效评价工作的基本前提，又 是加强财政支出管理、增强资金绩效理念、合理配置公共资源、 优化财政支出结构、强化资金管理水平、提高资金使用效益的重 要手段。为使绩效评价结果得到合理应用，将以此次绩效评价结果作为以后年度预算编制的重要依据。</w:t>
      </w:r>
    </w:p>
    <w:p w14:paraId="60F348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、其他需要说明的问题</w:t>
      </w:r>
    </w:p>
    <w:p w14:paraId="1D5D9F5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4FE8252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left"/>
        <w:textAlignment w:val="baseline"/>
        <w:rPr>
          <w:rFonts w:ascii="Arial"/>
          <w:sz w:val="21"/>
        </w:rPr>
      </w:pPr>
    </w:p>
    <w:p w14:paraId="00515383">
      <w:pPr>
        <w:pStyle w:val="2"/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after="0" w:afterLines="0" w:line="560" w:lineRule="exact"/>
        <w:ind w:left="0" w:leftChars="0"/>
        <w:textAlignment w:val="baseline"/>
        <w:rPr>
          <w:rFonts w:ascii="Arial"/>
          <w:sz w:val="21"/>
        </w:rPr>
      </w:pPr>
    </w:p>
    <w:p w14:paraId="6C95DEA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Arial"/>
          <w:sz w:val="21"/>
        </w:rPr>
      </w:pPr>
    </w:p>
    <w:p w14:paraId="7837033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Arial"/>
          <w:sz w:val="21"/>
        </w:rPr>
      </w:pPr>
    </w:p>
    <w:p w14:paraId="1E5952B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Arial"/>
          <w:sz w:val="21"/>
        </w:rPr>
      </w:pPr>
    </w:p>
    <w:p w14:paraId="1C1508D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</w:p>
    <w:sectPr>
      <w:headerReference r:id="rId5" w:type="default"/>
      <w:footerReference r:id="rId6" w:type="default"/>
      <w:pgSz w:w="11910" w:h="16850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FF70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FD1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B80F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B80F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9C519"/>
    <w:multiLevelType w:val="singleLevel"/>
    <w:tmpl w:val="2A89C519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NlMzk0ZGFhNmYzYjg3M2RkYzg5NDhjOTlkZGVjNDgifQ=="/>
  </w:docVars>
  <w:rsids>
    <w:rsidRoot w:val="00000000"/>
    <w:rsid w:val="00AD5B1A"/>
    <w:rsid w:val="01E719EF"/>
    <w:rsid w:val="06210759"/>
    <w:rsid w:val="1F7D383F"/>
    <w:rsid w:val="20341601"/>
    <w:rsid w:val="22620A37"/>
    <w:rsid w:val="2B0F52C8"/>
    <w:rsid w:val="2F3E3003"/>
    <w:rsid w:val="2F953F57"/>
    <w:rsid w:val="30C80BA4"/>
    <w:rsid w:val="31647A1E"/>
    <w:rsid w:val="38312021"/>
    <w:rsid w:val="3A073B3A"/>
    <w:rsid w:val="3BAA1068"/>
    <w:rsid w:val="3C2D7E85"/>
    <w:rsid w:val="3CE804DF"/>
    <w:rsid w:val="42EB3371"/>
    <w:rsid w:val="4A804A64"/>
    <w:rsid w:val="4A904CFF"/>
    <w:rsid w:val="4B237385"/>
    <w:rsid w:val="508B7F54"/>
    <w:rsid w:val="51156C3B"/>
    <w:rsid w:val="548F1A9C"/>
    <w:rsid w:val="5EE83798"/>
    <w:rsid w:val="68DB7F16"/>
    <w:rsid w:val="6CA0274B"/>
    <w:rsid w:val="6CB33986"/>
    <w:rsid w:val="6FAA5956"/>
    <w:rsid w:val="7558691B"/>
    <w:rsid w:val="799A29A3"/>
    <w:rsid w:val="7C0003A5"/>
    <w:rsid w:val="7CAE7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3004</Words>
  <Characters>3176</Characters>
  <TotalTime>20</TotalTime>
  <ScaleCrop>false</ScaleCrop>
  <LinksUpToDate>false</LinksUpToDate>
  <CharactersWithSpaces>3274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2023-06-12T15:10:00Z</dcterms:created>
  <dc:creator>Kingsoft-PDF</dc:creator>
  <cp:lastModifiedBy>开心</cp:lastModifiedBy>
  <cp:lastPrinted>2023-06-12T10:13:00Z</cp:lastPrinted>
  <dcterms:modified xsi:type="dcterms:W3CDTF">2025-01-09T01:35:26Z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2023-06-12T15:10:53Z</vt:filetime>
  </property>
  <property fmtid="{D5CDD505-2E9C-101B-9397-08002B2CF9AE}" pid="4" name="UsrData">
    <vt:lpwstr>6486c4f6055031001f51ea3ewl</vt:lpwstr>
  </property>
  <property fmtid="{D5CDD505-2E9C-101B-9397-08002B2CF9AE}" pid="5" name="KSOProductBuildVer">
    <vt:lpwstr>2052-12.1.0.19770</vt:lpwstr>
  </property>
  <property fmtid="{D5CDD505-2E9C-101B-9397-08002B2CF9AE}" pid="6" name="ICV">
    <vt:lpwstr>344A39621CCA49829C905C82554AB954_12</vt:lpwstr>
  </property>
  <property fmtid="{D5CDD505-2E9C-101B-9397-08002B2CF9AE}" pid="7" name="KSOTemplateDocerSaveRecord">
    <vt:lpwstr>eyJoZGlkIjoiYjgxZmM2ZTk3YTNiNjJkYzQ0ZTM5N2JlMGJlM2NkZTQiLCJ1c2VySWQiOiI0MzQ3MjU4ODUifQ==</vt:lpwstr>
  </property>
</Properties>
</file>