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Style w:val="12"/>
          <w:rFonts w:hint="eastAsia" w:ascii="黑体" w:hAnsi="黑体" w:eastAsia="黑体" w:cs="黑体"/>
          <w:b/>
          <w:bCs/>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民乐县</w:t>
      </w:r>
      <w:r>
        <w:rPr>
          <w:rFonts w:hint="eastAsia" w:ascii="方正小标宋简体" w:hAnsi="方正小标宋简体" w:eastAsia="方正小标宋简体" w:cs="方正小标宋简体"/>
          <w:b w:val="0"/>
          <w:bCs w:val="0"/>
          <w:sz w:val="44"/>
          <w:szCs w:val="44"/>
          <w:lang w:eastAsia="zh-CN"/>
        </w:rPr>
        <w:t>水务局</w:t>
      </w:r>
      <w:r>
        <w:rPr>
          <w:rFonts w:hint="eastAsia" w:ascii="方正小标宋简体" w:hAnsi="方正小标宋简体" w:eastAsia="方正小标宋简体" w:cs="方正小标宋简体"/>
          <w:b w:val="0"/>
          <w:bCs w:val="0"/>
          <w:sz w:val="44"/>
          <w:szCs w:val="44"/>
          <w:lang w:val="en-US" w:eastAsia="zh-CN"/>
        </w:rPr>
        <w:t>2022年度县级预算执行情况</w:t>
      </w:r>
      <w:r>
        <w:rPr>
          <w:rFonts w:hint="eastAsia" w:ascii="方正小标宋简体" w:hAnsi="方正小标宋简体" w:eastAsia="方正小标宋简体" w:cs="方正小标宋简体"/>
          <w:b w:val="0"/>
          <w:bCs w:val="0"/>
          <w:sz w:val="44"/>
          <w:szCs w:val="44"/>
        </w:rPr>
        <w:t>绩效</w:t>
      </w:r>
      <w:r>
        <w:rPr>
          <w:rFonts w:hint="eastAsia" w:ascii="方正小标宋简体" w:hAnsi="方正小标宋简体" w:eastAsia="方正小标宋简体" w:cs="方正小标宋简体"/>
          <w:b w:val="0"/>
          <w:bCs w:val="0"/>
          <w:sz w:val="44"/>
          <w:szCs w:val="44"/>
          <w:lang w:eastAsia="zh-CN"/>
        </w:rPr>
        <w:t>自评</w:t>
      </w:r>
      <w:r>
        <w:rPr>
          <w:rFonts w:hint="eastAsia" w:ascii="方正小标宋简体" w:hAnsi="方正小标宋简体" w:eastAsia="方正小标宋简体" w:cs="方正小标宋简体"/>
          <w:b w:val="0"/>
          <w:bCs w:val="0"/>
          <w:sz w:val="44"/>
          <w:szCs w:val="44"/>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12"/>
          <w:rFonts w:hint="eastAsia" w:ascii="黑体" w:hAnsi="黑体" w:eastAsia="黑体" w:cs="黑体"/>
          <w:b/>
          <w:bCs/>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12"/>
          <w:rFonts w:hint="eastAsia" w:ascii="黑体" w:hAnsi="黑体" w:eastAsia="黑体" w:cs="黑体"/>
          <w:b/>
          <w:bCs/>
          <w:lang w:val="en-US" w:eastAsia="zh-CN" w:bidi="ar"/>
        </w:rPr>
      </w:pPr>
      <w:r>
        <w:rPr>
          <w:rStyle w:val="12"/>
          <w:rFonts w:hint="eastAsia" w:ascii="黑体" w:hAnsi="黑体" w:eastAsia="黑体" w:cs="黑体"/>
          <w:b/>
          <w:bCs/>
          <w:lang w:val="en-US" w:eastAsia="zh-CN" w:bidi="ar"/>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（一）部门主要职能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hAnsiTheme="minorHAnsi" w:cstheme="minorBidi"/>
          <w:bCs/>
          <w:color w:val="auto"/>
          <w:kern w:val="2"/>
          <w:sz w:val="32"/>
          <w:szCs w:val="32"/>
          <w:lang w:val="en-US" w:eastAsia="zh-CN" w:bidi="ar-SA"/>
        </w:rPr>
      </w:pPr>
      <w:r>
        <w:rPr>
          <w:rFonts w:hint="eastAsia" w:ascii="仿宋_GB2312" w:eastAsia="仿宋_GB2312" w:hAnsiTheme="minorHAnsi" w:cstheme="minorBidi"/>
          <w:bCs/>
          <w:color w:val="auto"/>
          <w:kern w:val="2"/>
          <w:sz w:val="32"/>
          <w:szCs w:val="32"/>
          <w:lang w:val="en-US" w:eastAsia="zh-CN" w:bidi="ar-SA"/>
        </w:rPr>
        <w:t>民乐县水务局是县政府水行政主管部门，负责全县水资源开发利用节约保护</w:t>
      </w:r>
      <w:r>
        <w:rPr>
          <w:rFonts w:hint="eastAsia" w:ascii="仿宋_GB2312" w:eastAsia="仿宋_GB2312" w:cstheme="minorBidi"/>
          <w:bCs/>
          <w:color w:val="auto"/>
          <w:kern w:val="2"/>
          <w:sz w:val="32"/>
          <w:szCs w:val="32"/>
          <w:lang w:val="en-US" w:eastAsia="zh-CN" w:bidi="ar-SA"/>
        </w:rPr>
        <w:t>和</w:t>
      </w:r>
      <w:r>
        <w:rPr>
          <w:rFonts w:hint="eastAsia" w:ascii="仿宋_GB2312" w:eastAsia="仿宋_GB2312" w:hAnsiTheme="minorHAnsi" w:cstheme="minorBidi"/>
          <w:bCs/>
          <w:color w:val="auto"/>
          <w:kern w:val="2"/>
          <w:sz w:val="32"/>
          <w:szCs w:val="32"/>
          <w:lang w:val="en-US" w:eastAsia="zh-CN" w:bidi="ar-SA"/>
        </w:rPr>
        <w:t>优化配置</w:t>
      </w:r>
      <w:r>
        <w:rPr>
          <w:rFonts w:hint="eastAsia" w:ascii="仿宋_GB2312" w:eastAsia="仿宋_GB2312" w:cstheme="minorBidi"/>
          <w:bCs/>
          <w:color w:val="auto"/>
          <w:kern w:val="2"/>
          <w:sz w:val="32"/>
          <w:szCs w:val="32"/>
          <w:lang w:val="en-US" w:eastAsia="zh-CN" w:bidi="ar-SA"/>
        </w:rPr>
        <w:t>，</w:t>
      </w:r>
      <w:r>
        <w:rPr>
          <w:rFonts w:hint="default" w:ascii="仿宋_GB2312" w:eastAsia="仿宋_GB2312" w:hAnsiTheme="minorHAnsi" w:cstheme="minorBidi"/>
          <w:bCs/>
          <w:color w:val="auto"/>
          <w:kern w:val="2"/>
          <w:sz w:val="32"/>
          <w:szCs w:val="32"/>
          <w:lang w:val="en-US" w:eastAsia="zh-CN" w:bidi="ar-SA"/>
        </w:rPr>
        <w:t>参与水务资金的使用管理</w:t>
      </w:r>
      <w:r>
        <w:rPr>
          <w:rFonts w:hint="eastAsia" w:ascii="仿宋_GB2312" w:eastAsia="仿宋_GB2312" w:cstheme="minorBidi"/>
          <w:bCs/>
          <w:color w:val="auto"/>
          <w:kern w:val="2"/>
          <w:sz w:val="32"/>
          <w:szCs w:val="32"/>
          <w:lang w:val="en-US" w:eastAsia="zh-CN" w:bidi="ar-SA"/>
        </w:rPr>
        <w:t>，</w:t>
      </w:r>
      <w:r>
        <w:rPr>
          <w:rFonts w:hint="default" w:ascii="仿宋_GB2312" w:eastAsia="仿宋_GB2312" w:hAnsiTheme="minorHAnsi" w:cstheme="minorBidi"/>
          <w:bCs/>
          <w:color w:val="auto"/>
          <w:kern w:val="2"/>
          <w:sz w:val="32"/>
          <w:szCs w:val="32"/>
          <w:lang w:val="en-US" w:eastAsia="zh-CN" w:bidi="ar-SA"/>
        </w:rPr>
        <w:t>配合有关部门提出有关水务方面的经济调节政策措施</w:t>
      </w:r>
      <w:r>
        <w:rPr>
          <w:rFonts w:hint="eastAsia" w:ascii="仿宋_GB2312" w:eastAsia="仿宋_GB2312" w:cstheme="minorBidi"/>
          <w:bCs/>
          <w:color w:val="auto"/>
          <w:kern w:val="2"/>
          <w:sz w:val="32"/>
          <w:szCs w:val="32"/>
          <w:lang w:val="en-US" w:eastAsia="zh-CN" w:bidi="ar-SA"/>
        </w:rPr>
        <w:t>，</w:t>
      </w:r>
      <w:r>
        <w:rPr>
          <w:rFonts w:hint="default" w:ascii="仿宋_GB2312" w:eastAsia="仿宋_GB2312" w:hAnsiTheme="minorHAnsi" w:cstheme="minorBidi"/>
          <w:bCs/>
          <w:color w:val="auto"/>
          <w:kern w:val="2"/>
          <w:sz w:val="32"/>
          <w:szCs w:val="32"/>
          <w:lang w:val="en-US" w:eastAsia="zh-CN" w:bidi="ar-SA"/>
        </w:rPr>
        <w:t>参与水价管理和改革的有关工作</w:t>
      </w:r>
      <w:r>
        <w:rPr>
          <w:rFonts w:hint="eastAsia" w:ascii="仿宋_GB2312" w:eastAsia="仿宋_GB2312" w:cstheme="minorBidi"/>
          <w:bCs/>
          <w:color w:val="auto"/>
          <w:kern w:val="2"/>
          <w:sz w:val="32"/>
          <w:szCs w:val="32"/>
          <w:lang w:val="en-US" w:eastAsia="zh-CN" w:bidi="ar-SA"/>
        </w:rPr>
        <w:t>，</w:t>
      </w:r>
      <w:r>
        <w:rPr>
          <w:rFonts w:hint="default" w:ascii="仿宋_GB2312" w:eastAsia="仿宋_GB2312" w:hAnsiTheme="minorHAnsi" w:cstheme="minorBidi"/>
          <w:bCs/>
          <w:color w:val="auto"/>
          <w:kern w:val="2"/>
          <w:sz w:val="32"/>
          <w:szCs w:val="32"/>
          <w:lang w:val="en-US" w:eastAsia="zh-CN" w:bidi="ar-SA"/>
        </w:rPr>
        <w:t>承办市政府交办的其他事项。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（二）内设机构及所属单位概况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hAnsiTheme="minorHAnsi" w:cstheme="minorBidi"/>
          <w:bCs/>
          <w:color w:val="auto"/>
          <w:kern w:val="2"/>
          <w:sz w:val="32"/>
          <w:szCs w:val="32"/>
          <w:lang w:val="en-US" w:eastAsia="zh-CN" w:bidi="ar-SA"/>
        </w:rPr>
        <w:t>民乐县</w:t>
      </w:r>
      <w:r>
        <w:rPr>
          <w:rFonts w:hint="eastAsia" w:ascii="仿宋_GB2312" w:eastAsia="仿宋_GB2312" w:cstheme="minorBidi"/>
          <w:bCs/>
          <w:color w:val="auto"/>
          <w:kern w:val="2"/>
          <w:sz w:val="32"/>
          <w:szCs w:val="32"/>
          <w:lang w:val="en-US" w:eastAsia="zh-CN" w:bidi="ar-SA"/>
        </w:rPr>
        <w:t>水务局</w:t>
      </w:r>
      <w:r>
        <w:rPr>
          <w:rFonts w:hint="eastAsia" w:ascii="仿宋_GB2312" w:eastAsia="仿宋_GB2312" w:hAnsiTheme="minorHAnsi" w:cstheme="minorBidi"/>
          <w:bCs/>
          <w:color w:val="auto"/>
          <w:kern w:val="2"/>
          <w:sz w:val="32"/>
          <w:szCs w:val="32"/>
          <w:lang w:val="en-US" w:eastAsia="zh-CN" w:bidi="ar-SA"/>
        </w:rPr>
        <w:t>主要贯彻落实上级部门相关文件精神，做好业务接洽、项目资金管理、工程款支付、工程验收、工程项目移交等相关工作。</w:t>
      </w:r>
      <w:r>
        <w:rPr>
          <w:rFonts w:hint="eastAsia" w:ascii="仿宋_GB2312" w:eastAsia="仿宋_GB2312" w:cs="仿宋_GB2312"/>
          <w:kern w:val="0"/>
          <w:sz w:val="32"/>
          <w:szCs w:val="32"/>
        </w:rPr>
        <w:t>在项目建设过程中，严格落实“四项制度”，规范项目建设，强化质量监控。一是严格执行项目法人</w:t>
      </w:r>
      <w:r>
        <w:rPr>
          <w:rFonts w:hint="eastAsia" w:ascii="仿宋_GB2312" w:eastAsia="仿宋_GB2312" w:cs="仿宋_GB2312"/>
          <w:kern w:val="0"/>
          <w:sz w:val="32"/>
          <w:szCs w:val="32"/>
          <w:lang w:eastAsia="zh-CN"/>
        </w:rPr>
        <w:t>责任</w:t>
      </w:r>
      <w:r>
        <w:rPr>
          <w:rFonts w:hint="eastAsia" w:ascii="仿宋_GB2312" w:eastAsia="仿宋_GB2312" w:cs="仿宋_GB2312"/>
          <w:kern w:val="0"/>
          <w:sz w:val="32"/>
          <w:szCs w:val="32"/>
        </w:rPr>
        <w:t>制。依据项目建设管理的相关规定，县政府成立了各相关项目办公室，作为项目法人，对项目建设质量、建设进度、建设资金和建设安全负责。项目办公室健全完善了工作制度，组建了相关职能科室，明确了工作责任，充分发挥了项目管理的主导作用。二是严格执行招标投标制。依据省</w:t>
      </w:r>
    </w:p>
    <w:p>
      <w:pPr>
        <w:keepNext w:val="0"/>
        <w:keepLines w:val="0"/>
        <w:pageBreakBefore w:val="0"/>
        <w:kinsoku/>
        <w:wordWrap/>
        <w:overflowPunct/>
        <w:topLinePunct w:val="0"/>
        <w:autoSpaceDE/>
        <w:autoSpaceDN/>
        <w:bidi w:val="0"/>
        <w:spacing w:line="560" w:lineRule="exact"/>
        <w:rPr>
          <w:rFonts w:hint="eastAsia" w:ascii="仿宋_GB2312" w:eastAsia="仿宋_GB2312" w:hAnsiTheme="minorHAnsi" w:cstheme="minorBidi"/>
          <w:bCs/>
          <w:color w:val="auto"/>
          <w:kern w:val="2"/>
          <w:sz w:val="32"/>
          <w:szCs w:val="32"/>
          <w:lang w:val="en-US" w:eastAsia="zh-CN" w:bidi="ar-SA"/>
        </w:rPr>
      </w:pPr>
      <w:r>
        <w:rPr>
          <w:rFonts w:hint="eastAsia" w:ascii="仿宋_GB2312" w:eastAsia="仿宋_GB2312" w:cs="仿宋_GB2312"/>
          <w:kern w:val="0"/>
          <w:sz w:val="32"/>
          <w:szCs w:val="32"/>
        </w:rPr>
        <w:t>水利厅颁发的《甘肃省工程</w:t>
      </w:r>
      <w:r>
        <w:rPr>
          <w:rFonts w:hint="eastAsia" w:ascii="仿宋_GB2312" w:eastAsia="仿宋_GB2312" w:cs="仿宋_GB2312"/>
          <w:kern w:val="0"/>
          <w:sz w:val="32"/>
          <w:szCs w:val="32"/>
          <w:lang w:eastAsia="zh-CN"/>
        </w:rPr>
        <w:t>建设</w:t>
      </w:r>
      <w:r>
        <w:rPr>
          <w:rFonts w:hint="eastAsia" w:ascii="仿宋_GB2312" w:eastAsia="仿宋_GB2312" w:cs="仿宋_GB2312"/>
          <w:kern w:val="0"/>
          <w:sz w:val="32"/>
          <w:szCs w:val="32"/>
        </w:rPr>
        <w:t>施工招标投标管理办法》，经批准由建设单位自行组织，公开招标。通过招标选择施工单位和设备供货单位，选择有资质、有经验、信誉好、责任心强的施工队伍。三是实行项目合同管理制。在项目勘测、设计、施工及建设监理等阶段，签</w:t>
      </w:r>
      <w:r>
        <w:rPr>
          <w:rFonts w:hint="eastAsia" w:ascii="仿宋_GB2312" w:eastAsia="仿宋_GB2312" w:cs="仿宋_GB2312"/>
          <w:kern w:val="0"/>
          <w:sz w:val="32"/>
          <w:szCs w:val="32"/>
          <w:lang w:eastAsia="zh-CN"/>
        </w:rPr>
        <w:t>订</w:t>
      </w:r>
      <w:r>
        <w:rPr>
          <w:rFonts w:hint="eastAsia" w:ascii="仿宋_GB2312" w:eastAsia="仿宋_GB2312" w:cs="仿宋_GB2312"/>
          <w:kern w:val="0"/>
          <w:sz w:val="32"/>
          <w:szCs w:val="32"/>
        </w:rPr>
        <w:t>相关合同，实行合同管理。招标工作结束后与各中标单位签</w:t>
      </w:r>
      <w:r>
        <w:rPr>
          <w:rFonts w:hint="eastAsia" w:ascii="仿宋_GB2312" w:eastAsia="仿宋_GB2312" w:cs="仿宋_GB2312"/>
          <w:kern w:val="0"/>
          <w:sz w:val="32"/>
          <w:szCs w:val="32"/>
          <w:lang w:eastAsia="zh-CN"/>
        </w:rPr>
        <w:t>订</w:t>
      </w:r>
      <w:r>
        <w:rPr>
          <w:rFonts w:hint="eastAsia" w:ascii="仿宋_GB2312" w:eastAsia="仿宋_GB2312" w:cs="仿宋_GB2312"/>
          <w:kern w:val="0"/>
          <w:sz w:val="32"/>
          <w:szCs w:val="32"/>
        </w:rPr>
        <w:t>了施工合同、监理合同、安全协议和廉政承诺书。并与民乐县水利工程质量监督与安全管理站签订了质量监督书，质监站对项目划分进行了确认并批复。四是建立工程监理与质量监督相结合的质量监管制。由工程施工监理单位加强现场质量管理，民乐县水利工程质量监督与安全管理站进行现场质量监督</w:t>
      </w:r>
      <w:r>
        <w:rPr>
          <w:rFonts w:hint="eastAsia" w:ascii="仿宋_GB2312" w:eastAsia="仿宋_GB2312" w:cs="仿宋_GB2312"/>
          <w:kern w:val="0"/>
          <w:sz w:val="32"/>
          <w:szCs w:val="32"/>
          <w:lang w:eastAsia="zh-CN"/>
        </w:rPr>
        <w:t>，</w:t>
      </w:r>
      <w:r>
        <w:rPr>
          <w:rFonts w:hint="eastAsia" w:ascii="仿宋_GB2312" w:eastAsia="仿宋_GB2312" w:hAnsiTheme="minorHAnsi" w:cstheme="minorBidi"/>
          <w:bCs/>
          <w:color w:val="auto"/>
          <w:kern w:val="2"/>
          <w:sz w:val="32"/>
          <w:szCs w:val="32"/>
          <w:lang w:val="en-US" w:eastAsia="zh-CN" w:bidi="ar-SA"/>
        </w:rPr>
        <w:t>明确了工作责任，充分发挥了项目管理的主导作用。</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rPr>
          <w:rStyle w:val="12"/>
          <w:rFonts w:hint="eastAsia" w:ascii="黑体" w:hAnsi="黑体" w:eastAsia="黑体" w:cs="黑体"/>
          <w:b/>
          <w:bCs/>
          <w:lang w:val="en-US" w:eastAsia="zh-CN" w:bidi="ar"/>
        </w:rPr>
      </w:pPr>
      <w:r>
        <w:rPr>
          <w:rStyle w:val="12"/>
          <w:rFonts w:hint="eastAsia" w:ascii="黑体" w:hAnsi="黑体" w:eastAsia="黑体" w:cs="黑体"/>
          <w:b/>
          <w:bCs/>
          <w:lang w:val="en-US" w:eastAsia="zh-CN" w:bidi="ar"/>
        </w:rPr>
        <w:t>二、绩效自评工作开展情况</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eastAsia="zh-CN"/>
        </w:rPr>
        <w:t>根据县水务局按照</w:t>
      </w:r>
      <w:r>
        <w:rPr>
          <w:rFonts w:hint="eastAsia" w:ascii="仿宋_GB2312" w:eastAsia="仿宋_GB2312"/>
          <w:sz w:val="32"/>
          <w:szCs w:val="32"/>
          <w:lang w:val="en-US" w:eastAsia="zh-CN"/>
        </w:rPr>
        <w:t>2022年度县级预算执行情况</w:t>
      </w:r>
      <w:r>
        <w:rPr>
          <w:rFonts w:hint="eastAsia" w:ascii="仿宋_GB2312" w:eastAsia="仿宋_GB2312"/>
          <w:sz w:val="32"/>
          <w:szCs w:val="32"/>
        </w:rPr>
        <w:t>绩效评价的</w:t>
      </w:r>
      <w:r>
        <w:rPr>
          <w:rFonts w:hint="eastAsia" w:ascii="仿宋_GB2312" w:eastAsia="仿宋_GB2312"/>
          <w:sz w:val="32"/>
          <w:szCs w:val="32"/>
          <w:lang w:eastAsia="zh-CN"/>
        </w:rPr>
        <w:t>要求</w:t>
      </w:r>
      <w:r>
        <w:rPr>
          <w:rFonts w:hint="eastAsia" w:ascii="仿宋_GB2312" w:eastAsia="仿宋_GB2312"/>
          <w:sz w:val="32"/>
          <w:szCs w:val="32"/>
        </w:rPr>
        <w:t>，</w:t>
      </w:r>
      <w:r>
        <w:rPr>
          <w:rFonts w:hint="eastAsia" w:ascii="仿宋_GB2312" w:eastAsia="仿宋_GB2312"/>
          <w:sz w:val="32"/>
          <w:szCs w:val="32"/>
          <w:lang w:eastAsia="zh-CN"/>
        </w:rPr>
        <w:t>加强组织领导</w:t>
      </w:r>
      <w:r>
        <w:rPr>
          <w:rFonts w:hint="eastAsia" w:ascii="仿宋_GB2312" w:eastAsia="仿宋_GB2312"/>
          <w:sz w:val="32"/>
          <w:szCs w:val="32"/>
        </w:rPr>
        <w:t>，组织专业</w:t>
      </w:r>
      <w:r>
        <w:rPr>
          <w:rFonts w:hint="eastAsia" w:ascii="仿宋_GB2312" w:eastAsia="仿宋_GB2312"/>
          <w:sz w:val="32"/>
          <w:szCs w:val="32"/>
          <w:lang w:eastAsia="zh-CN"/>
        </w:rPr>
        <w:t>技术</w:t>
      </w:r>
      <w:r>
        <w:rPr>
          <w:rFonts w:hint="eastAsia" w:ascii="仿宋_GB2312" w:eastAsia="仿宋_GB2312"/>
          <w:sz w:val="32"/>
          <w:szCs w:val="32"/>
        </w:rPr>
        <w:t>队伍组成绩效自评工作小组开展</w:t>
      </w:r>
      <w:r>
        <w:rPr>
          <w:rFonts w:hint="eastAsia" w:ascii="仿宋_GB2312" w:eastAsia="仿宋_GB2312"/>
          <w:sz w:val="32"/>
          <w:szCs w:val="32"/>
          <w:lang w:eastAsia="zh-CN"/>
        </w:rPr>
        <w:t>工程</w:t>
      </w:r>
      <w:r>
        <w:rPr>
          <w:rFonts w:hint="eastAsia" w:ascii="仿宋_GB2312" w:eastAsia="仿宋_GB2312"/>
          <w:sz w:val="32"/>
          <w:szCs w:val="32"/>
        </w:rPr>
        <w:t>绩效自评工作。</w:t>
      </w:r>
      <w:r>
        <w:rPr>
          <w:rFonts w:hint="eastAsia" w:ascii="仿宋_GB2312" w:eastAsia="仿宋_GB2312"/>
          <w:bCs/>
          <w:color w:val="auto"/>
          <w:sz w:val="32"/>
          <w:szCs w:val="32"/>
          <w:lang w:val="en-US" w:eastAsia="zh-CN"/>
        </w:rPr>
        <w:t>2022年纳入水利自评项目23项，</w:t>
      </w:r>
      <w:r>
        <w:rPr>
          <w:rFonts w:hint="eastAsia" w:ascii="仿宋_GB2312" w:eastAsia="仿宋_GB2312"/>
          <w:sz w:val="32"/>
          <w:szCs w:val="32"/>
        </w:rPr>
        <w:t>各项目开工后，按建设进度和施工合同开展结算，合同价款的结算方法均按照相应的合同价款中规定的付款方法结算，由国库支付中心集中支付，在各类检查未出现资金问题。</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项目严格按照《国家建设单位会计制度》《甘肃省水利工程运行维修养护资金管理办法》《全国中小河流治理项目和资金管理办法》《甘肃省水利发展资金管理使用办法》等文件和相关规定，建立健全了财务管理制度、现金管理制度及岗位责任制。资金使用由国库支付中心集中支付，严格执行财务结算管理规范，强化了资金运行过程的管理，使项目资金使用合理规范，没有出现挤占、挪用、截留国家专项资金等违纪现象。</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rPr>
          <w:rStyle w:val="12"/>
          <w:rFonts w:hint="eastAsia" w:ascii="黑体" w:hAnsi="黑体" w:eastAsia="黑体" w:cs="黑体"/>
          <w:b/>
          <w:bCs/>
          <w:lang w:val="en-US" w:eastAsia="zh-CN" w:bidi="ar"/>
        </w:rPr>
      </w:pPr>
      <w:r>
        <w:rPr>
          <w:rStyle w:val="12"/>
          <w:rFonts w:hint="eastAsia" w:ascii="黑体" w:hAnsi="黑体" w:eastAsia="黑体" w:cs="黑体"/>
          <w:b/>
          <w:bCs/>
          <w:lang w:val="en-US" w:eastAsia="zh-CN" w:bidi="ar"/>
        </w:rPr>
        <w:t>三、部门整体支出绩效自评情况分析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（一）部门决算情况。</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2022年共完成项目24个，预算金额共计19769.57万元，已支付188962614.61元，执行率100%。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（二）总体绩效目标完成情况分析。</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2022年纳入水利自评项目24项，根据以上所有项目实施情况，项目自评得分99.8分，评价等级为“优”，达成了预期指标。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（三）各项指标完成情况</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default" w:ascii="仿宋_GB2312" w:eastAsia="仿宋_GB2312" w:hAnsiTheme="minorHAnsi" w:cstheme="minorBidi"/>
          <w:bCs/>
          <w:color w:val="auto"/>
          <w:kern w:val="2"/>
          <w:sz w:val="32"/>
          <w:szCs w:val="32"/>
          <w:lang w:val="en-US" w:eastAsia="zh-CN" w:bidi="ar-SA"/>
        </w:rPr>
      </w:pPr>
      <w:r>
        <w:rPr>
          <w:rFonts w:hint="eastAsia" w:ascii="仿宋_GB2312" w:eastAsia="仿宋_GB2312" w:hAnsiTheme="minorHAnsi" w:cstheme="minorBidi"/>
          <w:bCs/>
          <w:color w:val="auto"/>
          <w:kern w:val="2"/>
          <w:sz w:val="32"/>
          <w:szCs w:val="32"/>
          <w:lang w:val="en-US" w:eastAsia="zh-CN" w:bidi="ar-SA"/>
        </w:rPr>
        <w:t>目标1：15眼生活用水机井架设计量设施和安装远程传输设备及海潮坝和大堵麻供水管理站引水管道架设2套管段式超声波流量计和安装远程传输设备。目标2：维修双树寺水库输水洞出口段910m²；泄洪冲砂闸护坦480m²；拆除新建溢洪道进口段左岸护坡27m³；溢洪道出口段右岸排水沟60m；双树寺水库大坝线路6500m。目标3：民乐县山洪灾害补充调查评价；预警能力巩固提升（维修养护）目标4：新建调蓄水池2座，总库容16.6万立方米。目标5：维修防汛道路2公里；大坝管理房3间63.15平方米；改建输水洞口引水分洪闸1座；坝顶砾石铺筑；溢洪道引水段入口处淤积清理；库区围栏架设860米。目标6：干渠维修护底11.02公里。目标7：水库沙嘴口水库、河牛口水库、刘家坝水库进行安全监测，泉沟坝水库雨水情及安全监测。目标8：综合治理河长59.5Km。目标9：维修养护水库6座。目标10：改建渠道9.94公里。目标11：对玉带河、海潮坝、小堵麻</w:t>
      </w:r>
      <w:r>
        <w:rPr>
          <w:rFonts w:hint="eastAsia" w:ascii="仿宋_GB2312" w:eastAsia="仿宋_GB2312" w:cstheme="minorBidi"/>
          <w:bCs/>
          <w:color w:val="auto"/>
          <w:kern w:val="2"/>
          <w:sz w:val="32"/>
          <w:szCs w:val="32"/>
          <w:lang w:val="en-US" w:eastAsia="zh-CN" w:bidi="ar-SA"/>
        </w:rPr>
        <w:t>、</w:t>
      </w:r>
      <w:r>
        <w:rPr>
          <w:rFonts w:hint="eastAsia" w:ascii="仿宋_GB2312" w:eastAsia="仿宋_GB2312" w:hAnsiTheme="minorHAnsi" w:cstheme="minorBidi"/>
          <w:bCs/>
          <w:color w:val="auto"/>
          <w:kern w:val="2"/>
          <w:sz w:val="32"/>
          <w:szCs w:val="32"/>
          <w:lang w:val="en-US" w:eastAsia="zh-CN" w:bidi="ar-SA"/>
        </w:rPr>
        <w:t>大堵麻河</w:t>
      </w:r>
      <w:r>
        <w:rPr>
          <w:rFonts w:hint="eastAsia" w:ascii="仿宋_GB2312" w:eastAsia="仿宋_GB2312" w:cstheme="minorBidi"/>
          <w:bCs/>
          <w:color w:val="auto"/>
          <w:kern w:val="2"/>
          <w:sz w:val="32"/>
          <w:szCs w:val="32"/>
          <w:lang w:val="en-US" w:eastAsia="zh-CN" w:bidi="ar-SA"/>
        </w:rPr>
        <w:t>、</w:t>
      </w:r>
      <w:r>
        <w:rPr>
          <w:rFonts w:hint="eastAsia" w:ascii="仿宋_GB2312" w:eastAsia="仿宋_GB2312" w:hAnsiTheme="minorHAnsi" w:cstheme="minorBidi"/>
          <w:bCs/>
          <w:color w:val="auto"/>
          <w:kern w:val="2"/>
          <w:sz w:val="32"/>
          <w:szCs w:val="32"/>
          <w:lang w:val="en-US" w:eastAsia="zh-CN" w:bidi="ar-SA"/>
        </w:rPr>
        <w:t>童子坝河流域山水林田湖项目区管护面积1345.24hm2进行灌水，补植补栽等管护措施。目标12：治理河长13.2公里。目标13：改建支渠10条10.40公里，建筑152座</w:t>
      </w:r>
      <w:r>
        <w:rPr>
          <w:rFonts w:hint="eastAsia" w:ascii="仿宋_GB2312" w:eastAsia="仿宋_GB2312" w:cstheme="minorBidi"/>
          <w:bCs/>
          <w:color w:val="auto"/>
          <w:kern w:val="2"/>
          <w:sz w:val="32"/>
          <w:szCs w:val="32"/>
          <w:lang w:val="en-US" w:eastAsia="zh-CN" w:bidi="ar-SA"/>
        </w:rPr>
        <w:t>；</w:t>
      </w:r>
      <w:r>
        <w:rPr>
          <w:rFonts w:hint="eastAsia" w:ascii="仿宋_GB2312" w:eastAsia="仿宋_GB2312" w:hAnsiTheme="minorHAnsi" w:cstheme="minorBidi"/>
          <w:bCs/>
          <w:color w:val="auto"/>
          <w:kern w:val="2"/>
          <w:sz w:val="32"/>
          <w:szCs w:val="32"/>
          <w:lang w:val="en-US" w:eastAsia="zh-CN" w:bidi="ar-SA"/>
        </w:rPr>
        <w:t>安装渠道两侧安全防护网6公里</w:t>
      </w:r>
      <w:r>
        <w:rPr>
          <w:rFonts w:hint="eastAsia" w:ascii="仿宋_GB2312" w:eastAsia="仿宋_GB2312" w:cstheme="minorBidi"/>
          <w:bCs/>
          <w:color w:val="auto"/>
          <w:kern w:val="2"/>
          <w:sz w:val="32"/>
          <w:szCs w:val="32"/>
          <w:lang w:val="en-US" w:eastAsia="zh-CN" w:bidi="ar-SA"/>
        </w:rPr>
        <w:t>，</w:t>
      </w:r>
      <w:r>
        <w:rPr>
          <w:rFonts w:hint="eastAsia" w:ascii="仿宋_GB2312" w:eastAsia="仿宋_GB2312" w:hAnsiTheme="minorHAnsi" w:cstheme="minorBidi"/>
          <w:bCs/>
          <w:color w:val="auto"/>
          <w:kern w:val="2"/>
          <w:sz w:val="32"/>
          <w:szCs w:val="32"/>
          <w:lang w:val="en-US" w:eastAsia="zh-CN" w:bidi="ar-SA"/>
        </w:rPr>
        <w:t>新建管理房3幢。目标14：新建引水渠道4897m</w:t>
      </w:r>
      <w:r>
        <w:rPr>
          <w:rFonts w:hint="eastAsia" w:ascii="仿宋_GB2312" w:eastAsia="仿宋_GB2312" w:cstheme="minorBidi"/>
          <w:bCs/>
          <w:color w:val="auto"/>
          <w:kern w:val="2"/>
          <w:sz w:val="32"/>
          <w:szCs w:val="32"/>
          <w:lang w:val="en-US" w:eastAsia="zh-CN" w:bidi="ar-SA"/>
        </w:rPr>
        <w:t>，</w:t>
      </w:r>
      <w:r>
        <w:rPr>
          <w:rFonts w:hint="eastAsia" w:ascii="仿宋_GB2312" w:eastAsia="仿宋_GB2312" w:hAnsiTheme="minorHAnsi" w:cstheme="minorBidi"/>
          <w:bCs/>
          <w:color w:val="auto"/>
          <w:kern w:val="2"/>
          <w:sz w:val="32"/>
          <w:szCs w:val="32"/>
          <w:lang w:val="en-US" w:eastAsia="zh-CN" w:bidi="ar-SA"/>
        </w:rPr>
        <w:t>加高渠道1769m，渠系建筑物铺设引水系统管道3040m，修建进水池一座，闸阀井1座，排泥阀井5座，排气井2座。目标15：绿化灌溉用水总管铺设管网为160km。目标16：新建配水管网78km，安装各类蝶阀500台。目标17：修建调蓄池一座340万m³。目标18：民联镇上翟寨、联合村土地平整942亩及配套设施建设。目标19：综合治理河长17.72Km。目标20：维修水厂2处、净水设施设备2套，改建进水、溢水管352m，架设水库绕坝顶提水设备1套，架设钢制防护围栏120m，维修钢制防护围栏251m，改造自控设施2套，安装减压设施5台、计量设施11套。目标21:新建蓄水池27座.目标22：实水质检测中心运行经费，推动水质检测工作发展，保障水质检测中心各项工作正常运转。目标23：对县域内169处农村饮水隐患工程进行维修养护。目标24：</w:t>
      </w:r>
      <w:r>
        <w:rPr>
          <w:rFonts w:hint="default" w:ascii="仿宋_GB2312" w:eastAsia="仿宋_GB2312" w:hAnsiTheme="minorHAnsi" w:cstheme="minorBidi"/>
          <w:bCs/>
          <w:color w:val="auto"/>
          <w:kern w:val="2"/>
          <w:sz w:val="32"/>
          <w:szCs w:val="32"/>
          <w:lang w:val="en-US" w:eastAsia="zh-CN" w:bidi="ar-SA"/>
        </w:rPr>
        <w:t>2#蓄水池、3#蓄水池填筑，完成2#蓄水池、3#蓄水池砂砾石开挖113万立方米；埋设出水管1930米；河道防护砂砾石开挖66万立方米，砂砾石填筑1.02万立方米。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（四）偏离绩效目标的原因及下一步改进措施</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民乐县水务局2022年度县级预算执行情况绩效评价自评通过对项目决策、项目管理、实施效果以及群众满意度等方面的绩效自评，该项目绩效目标均已完成。</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rPr>
          <w:rStyle w:val="12"/>
          <w:rFonts w:hint="eastAsia" w:ascii="黑体" w:hAnsi="黑体" w:eastAsia="黑体" w:cs="黑体"/>
          <w:b/>
          <w:bCs/>
          <w:lang w:val="en-US" w:eastAsia="zh-CN" w:bidi="ar"/>
        </w:rPr>
      </w:pPr>
      <w:r>
        <w:rPr>
          <w:rStyle w:val="12"/>
          <w:rFonts w:hint="eastAsia" w:ascii="黑体" w:hAnsi="黑体" w:eastAsia="黑体" w:cs="黑体"/>
          <w:b/>
          <w:bCs/>
          <w:lang w:val="en-US" w:eastAsia="zh-CN" w:bidi="ar"/>
        </w:rPr>
        <w:t>四、部门预算项目支出绩效自评情况分析</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hAnsiTheme="minorHAnsi" w:cstheme="minorBidi"/>
          <w:bCs/>
          <w:color w:val="auto"/>
          <w:kern w:val="2"/>
          <w:sz w:val="32"/>
          <w:szCs w:val="32"/>
          <w:lang w:val="en-US" w:eastAsia="zh-CN" w:bidi="ar-SA"/>
        </w:rPr>
      </w:pPr>
      <w:r>
        <w:rPr>
          <w:rFonts w:hint="eastAsia" w:ascii="仿宋_GB2312" w:eastAsia="仿宋_GB2312" w:hAnsiTheme="minorHAnsi" w:cstheme="minorBidi"/>
          <w:bCs/>
          <w:color w:val="auto"/>
          <w:kern w:val="2"/>
          <w:sz w:val="32"/>
          <w:szCs w:val="32"/>
          <w:lang w:val="en-US" w:eastAsia="zh-CN" w:bidi="ar-SA"/>
        </w:rPr>
        <w:t>2022年，本部门县级预算支出项目11个，共支付资金：12058.27万元。其中：一、小堵麻水库项目2022年3月11日，民乐县财政局以《关于下达2022年第一批新增债券额度的通知》（民财农函〔2022〕9号）文件下达专项债券1000万元；2022年6月24日，民乐县水务局以《民乐县水务局关于小堵麻水库工程申请100万元地方配套资金的批复》（民水函〔2022〕71号）文件下达地方配套资金100万元；2022年7月6日，民乐县财政局以《关于下达民乐县小堵麻水库项目（专项债券第二批）的通知》（民财农函〔2022〕45号）文件下达专项债券1000万元，2022年11月2日，民乐县财政局以《关于下达民乐县小堵麻水库项目（专项债券第三批）的通知》（民财农函〔2022〕93号）文件下达专项债券1000万元，共计资金3100万元。执行率100%。其余600万元作为部门管理的中央省市对县转移支付配套资金。二、祁连山浅山区水源涵养林保护民乐生态工业园区供水项目一期（金山二号水库工程）民乐县水务局以《关于祁连山浅山区水源涵养林保护民乐生态工业园区供水的通知》（民财农函〔2022〕5号）文件精神，下达祁连山浅山区水源涵养林保护民乐生态工业园区供水项目专项债券6000万元，计6350万元，执行率100%。其余1800万元作为部门管理的中央省市对县转移支付配套资金。三、民乐县苏油口中型灌区续建配套与节水改造项目.县级配套资金104.27万元，执行率100%。其余872万元作为部门管理的中央省市对县转移支付配套资金</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hAnsiTheme="minorHAnsi" w:cstheme="minorBidi"/>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（一）民乐县酥油口河马蹄段河道治理工程.</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县</w:t>
      </w:r>
      <w:r>
        <w:rPr>
          <w:rFonts w:hint="eastAsia" w:ascii="仿宋_GB2312" w:eastAsia="仿宋_GB2312" w:hAnsiTheme="minorHAnsi" w:cstheme="minorBidi"/>
          <w:bCs/>
          <w:color w:val="auto"/>
          <w:kern w:val="2"/>
          <w:sz w:val="32"/>
          <w:szCs w:val="32"/>
          <w:lang w:val="en-US" w:eastAsia="zh-CN" w:bidi="ar-SA"/>
        </w:rPr>
        <w:t>级配套资金155万元，执行率100%。其余1410万元作为部门管理的中央省市对县转移支付配套资金。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（二）民乐县苏油口灌区水资源优化配置工程。</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1.项目支出预算执行情况。</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2022年7月6日，民乐县财政局以《关于下达民乐县苏油口灌区水资源优化配置工程项目资金（专项债券第二批）的通知》（民财农函〔2022〕47号）文件下达政府专项债券资金1000万元，全部用于民乐县苏油口灌区水资源优化配置工程建设。</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2.总体绩效目标完成情况分析</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2022年资金累计到位1000万元，资金到位100%，通过自评，结果为优。</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3.各项指标完成情况分析</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00" w:leftChars="0" w:firstLine="320" w:firstLineChars="100"/>
        <w:jc w:val="both"/>
        <w:textAlignment w:val="auto"/>
        <w:rPr>
          <w:rFonts w:hint="eastAsia" w:ascii="仿宋_GB2312" w:eastAsia="仿宋_GB2312"/>
          <w:bCs/>
          <w:color w:val="auto"/>
          <w:sz w:val="32"/>
          <w:szCs w:val="32"/>
          <w:lang w:val="en-US" w:eastAsia="zh-CN"/>
        </w:rPr>
      </w:pPr>
      <w:r>
        <w:rPr>
          <w:rFonts w:hint="eastAsia" w:ascii="东文宋体" w:hAnsi="东文宋体" w:eastAsia="东文宋体" w:cs="东文宋体"/>
          <w:bCs/>
          <w:color w:val="auto"/>
          <w:sz w:val="32"/>
          <w:szCs w:val="32"/>
          <w:lang w:val="en-US" w:eastAsia="zh-CN"/>
        </w:rPr>
        <w:t>①</w:t>
      </w:r>
      <w:r>
        <w:rPr>
          <w:rFonts w:hint="eastAsia" w:ascii="仿宋_GB2312" w:eastAsia="仿宋_GB2312"/>
          <w:bCs/>
          <w:color w:val="auto"/>
          <w:sz w:val="32"/>
          <w:szCs w:val="32"/>
          <w:lang w:val="en-US" w:eastAsia="zh-CN"/>
        </w:rPr>
        <w:t>新建调蓄水池16.6（万m³）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东文宋体" w:hAnsi="东文宋体" w:eastAsia="东文宋体" w:cs="东文宋体"/>
          <w:bCs/>
          <w:color w:val="auto"/>
          <w:sz w:val="32"/>
          <w:szCs w:val="32"/>
          <w:lang w:val="en-US" w:eastAsia="zh-CN"/>
        </w:rPr>
        <w:t>①</w:t>
      </w:r>
      <w:r>
        <w:rPr>
          <w:rFonts w:hint="eastAsia" w:ascii="仿宋_GB2312" w:eastAsia="仿宋_GB2312"/>
          <w:bCs/>
          <w:color w:val="auto"/>
          <w:sz w:val="32"/>
          <w:szCs w:val="32"/>
          <w:lang w:val="en-US" w:eastAsia="zh-CN"/>
        </w:rPr>
        <w:t>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东文宋体" w:hAnsi="东文宋体" w:eastAsia="东文宋体" w:cs="东文宋体"/>
          <w:bCs/>
          <w:color w:val="auto"/>
          <w:sz w:val="32"/>
          <w:szCs w:val="32"/>
          <w:lang w:val="en-US" w:eastAsia="zh-CN"/>
        </w:rPr>
        <w:t>②</w:t>
      </w:r>
      <w:r>
        <w:rPr>
          <w:rFonts w:hint="eastAsia" w:ascii="仿宋_GB2312" w:eastAsia="仿宋_GB2312"/>
          <w:bCs/>
          <w:color w:val="auto"/>
          <w:sz w:val="32"/>
          <w:szCs w:val="32"/>
          <w:lang w:val="en-US" w:eastAsia="zh-CN"/>
        </w:rPr>
        <w:t>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东文宋体" w:hAnsi="东文宋体" w:eastAsia="东文宋体" w:cs="东文宋体"/>
          <w:bCs/>
          <w:color w:val="auto"/>
          <w:sz w:val="32"/>
          <w:szCs w:val="32"/>
          <w:lang w:val="en-US" w:eastAsia="zh-CN"/>
        </w:rPr>
        <w:t>③</w:t>
      </w:r>
      <w:r>
        <w:rPr>
          <w:rFonts w:hint="eastAsia" w:ascii="仿宋_GB2312" w:eastAsia="仿宋_GB2312"/>
          <w:bCs/>
          <w:color w:val="auto"/>
          <w:sz w:val="32"/>
          <w:szCs w:val="32"/>
          <w:lang w:val="en-US" w:eastAsia="zh-CN"/>
        </w:rPr>
        <w:t>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东文宋体" w:hAnsi="东文宋体" w:eastAsia="东文宋体" w:cs="东文宋体"/>
          <w:bCs/>
          <w:color w:val="auto"/>
          <w:sz w:val="32"/>
          <w:szCs w:val="32"/>
          <w:lang w:val="en-US" w:eastAsia="zh-CN"/>
        </w:rPr>
        <w:t>①</w:t>
      </w:r>
      <w:r>
        <w:rPr>
          <w:rFonts w:hint="eastAsia" w:ascii="仿宋_GB2312" w:eastAsia="仿宋_GB2312"/>
          <w:bCs/>
          <w:color w:val="auto"/>
          <w:sz w:val="32"/>
          <w:szCs w:val="32"/>
          <w:lang w:val="en-US" w:eastAsia="zh-CN"/>
        </w:rPr>
        <w:t>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东文宋体" w:hAnsi="东文宋体" w:eastAsia="东文宋体" w:cs="东文宋体"/>
          <w:bCs/>
          <w:color w:val="auto"/>
          <w:sz w:val="32"/>
          <w:szCs w:val="32"/>
          <w:lang w:val="en-US" w:eastAsia="zh-CN"/>
        </w:rPr>
        <w:t>②</w:t>
      </w:r>
      <w:r>
        <w:rPr>
          <w:rFonts w:hint="eastAsia" w:ascii="仿宋_GB2312" w:eastAsia="仿宋_GB2312"/>
          <w:bCs/>
          <w:color w:val="auto"/>
          <w:sz w:val="32"/>
          <w:szCs w:val="32"/>
          <w:lang w:val="en-US" w:eastAsia="zh-CN"/>
        </w:rPr>
        <w:t>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单价是在制在批复概算单价内。</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①新增、恢复灌溉面积0.12（万亩）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②新增粮食生产能力124.69（万公斤）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①新增节水能力33.2(万m</w:t>
      </w:r>
      <w:r>
        <w:rPr>
          <w:rFonts w:hint="eastAsia" w:ascii="仿宋_GB2312" w:eastAsia="仿宋_GB2312"/>
          <w:bCs/>
          <w:color w:val="auto"/>
          <w:sz w:val="32"/>
          <w:szCs w:val="32"/>
          <w:vertAlign w:val="superscript"/>
          <w:lang w:val="en-US" w:eastAsia="zh-CN"/>
        </w:rPr>
        <w:t>3</w:t>
      </w:r>
      <w:r>
        <w:rPr>
          <w:rFonts w:hint="eastAsia" w:ascii="仿宋_GB2312" w:eastAsia="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②促进社会稳定发展程度显著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水土流失得到有效治理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经走访群众或发放调查问卷后群众满意度达到98%。</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6、偏离绩效目标及下一步改进措施项目绩效目标无偏离</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楷体_GB2312" w:hAnsi="楷体_GB2312" w:eastAsia="楷体_GB2312" w:cs="楷体_GB2312"/>
          <w:b/>
          <w:bCs w:val="0"/>
          <w:color w:val="auto"/>
          <w:kern w:val="2"/>
          <w:sz w:val="32"/>
          <w:szCs w:val="32"/>
          <w:lang w:val="en-US" w:eastAsia="zh-CN" w:bidi="ar-SA"/>
        </w:rPr>
      </w:pPr>
      <w:r>
        <w:rPr>
          <w:rStyle w:val="12"/>
          <w:rFonts w:hint="eastAsia" w:ascii="楷体_GB2312" w:hAnsi="楷体_GB2312" w:eastAsia="楷体_GB2312" w:cs="楷体_GB2312"/>
          <w:b w:val="0"/>
          <w:bCs w:val="0"/>
          <w:kern w:val="2"/>
          <w:lang w:val="en-US" w:eastAsia="zh-CN" w:bidi="ar"/>
        </w:rPr>
        <w:t>（</w:t>
      </w:r>
      <w:r>
        <w:rPr>
          <w:rFonts w:hint="eastAsia" w:ascii="楷体_GB2312" w:hAnsi="楷体_GB2312" w:eastAsia="楷体_GB2312" w:cs="楷体_GB2312"/>
          <w:b w:val="0"/>
          <w:bCs w:val="0"/>
          <w:color w:val="auto"/>
          <w:kern w:val="2"/>
          <w:sz w:val="32"/>
          <w:szCs w:val="32"/>
          <w:lang w:val="en-US" w:eastAsia="zh-CN" w:bidi="ar-SA"/>
        </w:rPr>
        <w:t>三）民乐县水资源优化配置骨干灌溉水网项目（一期）。</w:t>
      </w: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CESI仿宋-GB2312" w:hAnsi="CESI仿宋-GB2312" w:eastAsia="CESI仿宋-GB2312" w:cs="CESI仿宋-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7月6日，民乐县财政局以《关于下达民乐县水资源优化配置骨干灌溉水网项目资金（专项债券第二批）的通知》（民财农函〔2022〕46号）文件下达政府专项债券资金800万元，全部用于民乐县水资源优化配置骨干灌溉水网项目（一期）工程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2022年资金累计到位800万元，资金到位100%，通过自评，结果为优。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①修建渠道9.94（公里）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color w:val="auto"/>
          <w:kern w:val="2"/>
          <w:sz w:val="32"/>
          <w:szCs w:val="32"/>
          <w:lang w:val="en-US" w:eastAsia="zh-CN" w:bidi="ar-SA"/>
        </w:rPr>
      </w:pPr>
      <w:r>
        <w:rPr>
          <w:rFonts w:hint="eastAsia" w:ascii="CESI仿宋-GB2312" w:hAnsi="CESI仿宋-GB2312" w:eastAsia="CESI仿宋-GB2312" w:cs="CESI仿宋-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①新增、恢复灌溉面积1.11（万亩）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②新增粮食生产能力386.79（万公斤）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①新增节水能力412(万m</w:t>
      </w:r>
      <w:r>
        <w:rPr>
          <w:rFonts w:hint="eastAsia" w:ascii="仿宋_GB2312" w:eastAsia="仿宋_GB2312"/>
          <w:bCs/>
          <w:color w:val="auto"/>
          <w:sz w:val="32"/>
          <w:szCs w:val="32"/>
          <w:vertAlign w:val="superscript"/>
          <w:lang w:val="en-US" w:eastAsia="zh-CN"/>
        </w:rPr>
        <w:t>3</w:t>
      </w:r>
      <w:r>
        <w:rPr>
          <w:rFonts w:hint="eastAsia" w:ascii="仿宋_GB2312" w:eastAsia="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②促进社会稳定发展程度显著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w:t>
      </w:r>
      <w:bookmarkStart w:id="0" w:name="_GoBack"/>
      <w:bookmarkEnd w:id="0"/>
      <w:r>
        <w:rPr>
          <w:rFonts w:hint="eastAsia" w:ascii="仿宋_GB2312" w:eastAsia="仿宋_GB2312"/>
          <w:bCs/>
          <w:color w:val="auto"/>
          <w:sz w:val="32"/>
          <w:szCs w:val="32"/>
          <w:lang w:val="en-US" w:eastAsia="zh-CN"/>
        </w:rPr>
        <w:t>）生态效益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水土流失得到有效治理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（四）民乐县山水林田湖小流域生态治理项目建后管护工程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2021年12月9日，民乐县财政局以《民乐县财政局关于批复2022年部门预算的通知》（民财预〔2021〕5号）文件下达财政预算资金340万元。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2022年资金累计到位340万元，资金到位100%，通过自评，结果为优。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①山水林田湖项目管护面积1345.24（hm2）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color w:val="auto"/>
          <w:kern w:val="2"/>
          <w:sz w:val="32"/>
          <w:szCs w:val="32"/>
          <w:lang w:val="en-US" w:eastAsia="zh-CN" w:bidi="ar-SA"/>
        </w:rPr>
      </w:pPr>
      <w:r>
        <w:rPr>
          <w:rFonts w:hint="eastAsia" w:ascii="CESI仿宋-GB2312" w:hAnsi="CESI仿宋-GB2312" w:eastAsia="CESI仿宋-GB2312" w:cs="CESI仿宋-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①促进社会稳定发展程度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②树木存活率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①生活生态环境改善程度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②保障生态绿化用水能力提升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2"/>
          <w:rFonts w:hint="eastAsia" w:ascii="黑体" w:hAnsi="黑体" w:eastAsia="黑体" w:cs="黑体"/>
          <w:b w:val="0"/>
          <w:bCs/>
          <w:kern w:val="2"/>
          <w:lang w:val="en-US" w:eastAsia="zh-CN" w:bidi="ar"/>
        </w:rPr>
      </w:pPr>
      <w:r>
        <w:rPr>
          <w:rFonts w:hint="eastAsia" w:ascii="楷体_GB2312" w:hAnsi="楷体_GB2312" w:eastAsia="楷体_GB2312" w:cs="楷体_GB2312"/>
          <w:b w:val="0"/>
          <w:bCs/>
          <w:color w:val="auto"/>
          <w:kern w:val="2"/>
          <w:sz w:val="32"/>
          <w:szCs w:val="32"/>
          <w:lang w:val="en-US" w:eastAsia="zh-CN" w:bidi="ar-SA"/>
        </w:rPr>
        <w:t>（五）民乐县2022年农村饮水工程水质检测中心运行经费使用项目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2022年民乐县水务局以民水函〔2022〕36号文件批复2022年农村饮水工程维修养护基金及化验室运行经费145万元，其中：用于农村饮水工程维修养护基金60万元。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2022年资金累计到位60万元，资金到位100%，通过自评，结果为优。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①人员工资支付、“五险一金”缴纳60（万元）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①推动水质检测工作发展，保障水质检测中心各项工作正常运转显著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①生活生态环境改善程度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②保障生态绿化用水能力提升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（六）2022年农村饮水安全工程维修养护基金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2022年民乐县水务局以民水函〔2022〕36号文件批复2022年农村饮水工程维修养护基金及化验室运行经费145万元，其中：用于水质检测中心运行经费85万元。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2022年资金累计到位85万元，资金到位100%，通过自评，结果为优。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①农村饮水隐患工程维修养护数量（42处）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①农村饮水安全工程维修养护覆盖服务人口8.75(万人)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①促进社会稳定发展程度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①生活生态环境改善程度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②保障生态绿化用水能力提升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bCs w:val="0"/>
          <w:color w:val="auto"/>
          <w:kern w:val="2"/>
          <w:sz w:val="32"/>
          <w:szCs w:val="32"/>
          <w:lang w:val="en-US" w:eastAsia="zh-CN" w:bidi="ar-SA"/>
        </w:rPr>
      </w:pPr>
      <w:r>
        <w:rPr>
          <w:rStyle w:val="12"/>
          <w:rFonts w:hint="eastAsia" w:ascii="楷体_GB2312" w:hAnsi="楷体_GB2312" w:eastAsia="楷体_GB2312" w:cs="楷体_GB2312"/>
          <w:b w:val="0"/>
          <w:bCs w:val="0"/>
          <w:kern w:val="2"/>
          <w:lang w:val="en-US" w:eastAsia="zh-CN" w:bidi="ar"/>
        </w:rPr>
        <w:t>（</w:t>
      </w:r>
      <w:r>
        <w:rPr>
          <w:rFonts w:hint="eastAsia" w:ascii="楷体_GB2312" w:hAnsi="楷体_GB2312" w:eastAsia="楷体_GB2312" w:cs="楷体_GB2312"/>
          <w:b w:val="0"/>
          <w:bCs w:val="0"/>
          <w:color w:val="auto"/>
          <w:kern w:val="2"/>
          <w:sz w:val="32"/>
          <w:szCs w:val="32"/>
          <w:lang w:val="en-US" w:eastAsia="zh-CN" w:bidi="ar-SA"/>
        </w:rPr>
        <w:t>七）张掖市民乐县祁连山生态修复项目供水工程（一期）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2022年3月9日，民乐县财政局以《民乐县财政局关于批复2022年部门预算的通知》（民财预〔2022〕3号）文件下达财政预算资金309万元。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2022年资金累计到位309万元，资金到位100%，通过自评，结果为优。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①新建蓄水池27座。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①促进区域协调发展程度显著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①居民节约用水意识预期效果显著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②促进社会稳定发展程度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①生活生态环境改善程度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pStyle w:val="2"/>
        <w:keepNext w:val="0"/>
        <w:keepLines w:val="0"/>
        <w:pageBreakBefore w:val="0"/>
        <w:numPr>
          <w:ilvl w:val="0"/>
          <w:numId w:val="0"/>
        </w:numPr>
        <w:kinsoku/>
        <w:wordWrap/>
        <w:overflowPunct/>
        <w:topLinePunct w:val="0"/>
        <w:autoSpaceDE/>
        <w:autoSpaceDN/>
        <w:bidi w:val="0"/>
        <w:spacing w:line="560" w:lineRule="exact"/>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（八）民乐县2022年小型水库雨水情测报及安全监测项目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2022年5月16日，甘肃省财政厅、甘肃省水利厅以《甘肃省财政厅、甘肃省水利厅关于用好2022年新增地方政府一般债务限额支持保障小型水库安全运行的通知》（甘财农〔2022〕38号）文件下达一般债券额度105万元.</w:t>
      </w:r>
    </w:p>
    <w:p>
      <w:pPr>
        <w:keepNext w:val="0"/>
        <w:keepLines w:val="0"/>
        <w:pageBreakBefore w:val="0"/>
        <w:numPr>
          <w:ilvl w:val="0"/>
          <w:numId w:val="0"/>
        </w:numPr>
        <w:kinsoku/>
        <w:wordWrap/>
        <w:overflowPunct/>
        <w:topLinePunct w:val="0"/>
        <w:autoSpaceDE/>
        <w:autoSpaceDN/>
        <w:bidi w:val="0"/>
        <w:snapToGrid/>
        <w:spacing w:line="560" w:lineRule="exact"/>
        <w:ind w:left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2022年资金累计到位105万元，资金到位100%，通过自评，结果为优。</w:t>
      </w:r>
    </w:p>
    <w:p>
      <w:pPr>
        <w:keepNext w:val="0"/>
        <w:keepLines w:val="0"/>
        <w:pageBreakBefore w:val="0"/>
        <w:numPr>
          <w:ilvl w:val="0"/>
          <w:numId w:val="0"/>
        </w:numPr>
        <w:kinsoku/>
        <w:wordWrap/>
        <w:overflowPunct/>
        <w:topLinePunct w:val="0"/>
        <w:autoSpaceDE/>
        <w:autoSpaceDN/>
        <w:bidi w:val="0"/>
        <w:snapToGrid/>
        <w:spacing w:line="560" w:lineRule="exact"/>
        <w:ind w:left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①大坝安全监测系统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②雨水情监测系统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③信息采集设施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④视频监控系统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⑤系统集成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numPr>
          <w:ilvl w:val="0"/>
          <w:numId w:val="0"/>
        </w:numPr>
        <w:kinsoku/>
        <w:wordWrap/>
        <w:overflowPunct/>
        <w:topLinePunct w:val="0"/>
        <w:autoSpaceDE/>
        <w:autoSpaceDN/>
        <w:bidi w:val="0"/>
        <w:snapToGrid/>
        <w:spacing w:line="560" w:lineRule="exact"/>
        <w:ind w:left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①增加人均可支配收入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②新增粮食生产能力386.79（万公斤）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①促进社会稳定发展程度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①生活生态环境改善程度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②保障生态绿化用水能力提升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numPr>
          <w:ilvl w:val="0"/>
          <w:numId w:val="0"/>
        </w:numPr>
        <w:kinsoku/>
        <w:wordWrap/>
        <w:overflowPunct/>
        <w:topLinePunct w:val="0"/>
        <w:autoSpaceDE/>
        <w:autoSpaceDN/>
        <w:bidi w:val="0"/>
        <w:snapToGrid/>
        <w:spacing w:line="560" w:lineRule="exact"/>
        <w:ind w:left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numPr>
          <w:ilvl w:val="0"/>
          <w:numId w:val="0"/>
        </w:numPr>
        <w:kinsoku/>
        <w:wordWrap/>
        <w:overflowPunct/>
        <w:topLinePunct w:val="0"/>
        <w:autoSpaceDE/>
        <w:autoSpaceDN/>
        <w:bidi w:val="0"/>
        <w:snapToGrid/>
        <w:spacing w:line="560" w:lineRule="exact"/>
        <w:ind w:left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12"/>
          <w:rFonts w:hint="eastAsia" w:ascii="黑体" w:hAnsi="黑体" w:eastAsia="黑体" w:cs="黑体"/>
          <w:b/>
          <w:bCs/>
          <w:lang w:val="en-US" w:eastAsia="zh-CN" w:bidi="ar"/>
        </w:rPr>
      </w:pPr>
      <w:r>
        <w:rPr>
          <w:rStyle w:val="12"/>
          <w:rFonts w:hint="eastAsia" w:ascii="黑体" w:hAnsi="黑体" w:eastAsia="黑体" w:cs="黑体"/>
          <w:b/>
          <w:bCs/>
          <w:lang w:val="en-US" w:eastAsia="zh-CN" w:bidi="ar"/>
        </w:rPr>
        <w:t>五、部门管理的中央省市对县转移支付绩效自评情况分析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2022年本部门共管理中央省市对县转移支付16项，当年各级预算共安排7711.3万元，其中：中央下达5876.3万元，省级预算安排1835万元；当年支出7018.97万元，执行率100%，有16个项目通过自评结果为优。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（一）张掖市民乐县六坝镇 2022 年以工代赈示范试点工程.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2022年4月15日，甘肃省发展和改革委员会《关于分解下达以工代赈示范工程2022年第一批中央预算内投资计划的通知》（甘发改投资〔2022〕216号）下达资金844万元。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2022年项目资金累计到位844万元。通过自评，结果为优。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①新建引水渠道4897m，加高渠道1769m，渠系建筑物铺设引水系统管道3040m，修建进水池一座，闸阀井1座，排泥阀井5座，排气井2座。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①截至2022年1月底，投资完成比例是80%。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color w:val="auto"/>
          <w:kern w:val="2"/>
          <w:sz w:val="32"/>
          <w:szCs w:val="32"/>
          <w:lang w:val="en-US" w:eastAsia="zh-CN" w:bidi="ar-SA"/>
        </w:rPr>
      </w:pPr>
      <w:r>
        <w:rPr>
          <w:rFonts w:hint="eastAsia" w:ascii="CESI仿宋-GB2312" w:hAnsi="CESI仿宋-GB2312" w:eastAsia="CESI仿宋-GB2312" w:cs="CESI仿宋-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color w:val="auto"/>
          <w:kern w:val="2"/>
          <w:sz w:val="32"/>
          <w:szCs w:val="32"/>
          <w:lang w:val="en-US" w:eastAsia="zh-CN" w:bidi="ar-SA"/>
        </w:rPr>
      </w:pPr>
      <w:r>
        <w:rPr>
          <w:rFonts w:hint="eastAsia" w:ascii="CESI仿宋-GB2312" w:hAnsi="CESI仿宋-GB2312" w:eastAsia="CESI仿宋-GB2312" w:cs="CESI仿宋-GB2312"/>
          <w:b w:val="0"/>
          <w:bCs/>
          <w:color w:val="auto"/>
          <w:kern w:val="2"/>
          <w:sz w:val="32"/>
          <w:szCs w:val="32"/>
          <w:lang w:val="en-US" w:eastAsia="zh-CN" w:bidi="ar-SA"/>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①新增公益性岗位87（人次）。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②灌溉净增效益2707.8（万元）。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③新增节水能力464(万m3)。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①新增节水能力464(万m3)。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（二）民乐县苏油口中型灌区续建配套与节水改造项目</w:t>
      </w:r>
      <w:r>
        <w:rPr>
          <w:rFonts w:hint="eastAsia" w:ascii="楷体_GB2312" w:hAnsi="楷体_GB2312" w:eastAsia="楷体_GB2312" w:cs="楷体_GB2312"/>
          <w:b/>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7日，甘肃省财政厅以《甘肃省财政厅关于提前下达2022年中央财政水利发展资金预算的通知》（甘财农〔2021〕121号）文件下达中央财政水利发展资金4485万元，其中用于民乐县苏油口中型灌区续建配套与节水改造项目813万元；2022年5月16日，甘肃省财政厅以《甘肃省财政厅关于下达2022年中央和省级水利发展资金预算的通知》（甘财农（2022）39号）文件下达省级水利发展资金89万元，其中用于民乐县苏油口中型灌区续建配套与节水改造项目59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2022年资金累计到位976.27万元，资金到位100%，通过自评，结果为优。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①完成改造面积1.64（万亩）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color w:val="auto"/>
          <w:kern w:val="2"/>
          <w:sz w:val="32"/>
          <w:szCs w:val="32"/>
          <w:lang w:val="en-US" w:eastAsia="zh-CN" w:bidi="ar-SA"/>
        </w:rPr>
      </w:pPr>
      <w:r>
        <w:rPr>
          <w:rFonts w:hint="eastAsia" w:ascii="CESI仿宋-GB2312" w:hAnsi="CESI仿宋-GB2312" w:eastAsia="CESI仿宋-GB2312" w:cs="CESI仿宋-GB2312"/>
          <w:b w:val="0"/>
          <w:bCs/>
          <w:color w:val="auto"/>
          <w:kern w:val="2"/>
          <w:sz w:val="32"/>
          <w:szCs w:val="32"/>
          <w:lang w:val="en-US" w:eastAsia="zh-CN" w:bidi="ar-SA"/>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①新增、恢复灌溉面积0.29（万亩）。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②新增粮食生产能力126.46（万公斤）。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③新增节水能力464(万m3)。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①新增节水能力180.85(万m3)。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（三）民乐县酥油口河马蹄段河道治理工程.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7日，甘肃省财政厅以《甘肃省财政厅关于提前下达2022年中央财政水利发展资金预算的通知》（甘财农〔2021〕121号）文件下达中央财政水利发展资金4485万元，其中用于民乐县酥油口河马蹄段河道治理工程1410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2022年资金累计到位1565万元，资金到位100%，通过自评，结果为优。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①治理河长13.2公里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①新增、恢复灌溉面积0.29（万亩）。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①中小河流治理保护人口数量0.52（万人）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②中小河流治理保护面0.68（万亩）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实施后，中小河流治理工程有效改善县域内防洪现状，提高防洪能力，减少洪灾损失，形成良好的自然环境和投资环境，带动沿河两岸及周边区域经济的联动效应，对繁荣地方经济具有重大意义。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楷体_GB2312" w:hAnsi="楷体_GB2312" w:eastAsia="楷体_GB2312" w:cs="楷体_GB2312"/>
          <w:b w:val="0"/>
          <w:bCs/>
          <w:color w:val="auto"/>
          <w:kern w:val="2"/>
          <w:sz w:val="32"/>
          <w:szCs w:val="32"/>
          <w:lang w:val="en-US" w:eastAsia="zh-CN" w:bidi="ar-SA"/>
        </w:rPr>
        <w:t>（四）民乐县童子坝河河道治理项目。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31日，甘肃省财政厅以《关于提前下达2022年省级财政水利发展资金预算的通知》（甘财农〔2021〕133号）文件下达省级水利发展资金605万元，2022年到位资金605万元。其中用于民乐县童子坝河河道治理项目422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2022年资金累计到位422万元，资金到位100%，通过自评，结果为优。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①治理河长59.5公里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①中小河流治理保护人口数量1.87（万人）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②中小河流治理保护面6.5（万亩）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实施后，中小河流治理工程有效改善县域内防洪现状，提高防洪能力，减少洪灾损失，形成良好的自然环境和投资环境，带动沿河两岸及周边区域经济的联动效应，对繁荣地方经济具有重大意义。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（五）洪水河小堵麻段河道治理项目</w:t>
      </w:r>
      <w:r>
        <w:rPr>
          <w:rFonts w:hint="eastAsia" w:ascii="楷体_GB2312" w:hAnsi="楷体_GB2312" w:eastAsia="楷体_GB2312" w:cs="楷体_GB2312"/>
          <w:b/>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31日，甘肃省财政厅以《关于提前下达2022年省级财政水利发展资金预算的通知》（甘财农〔2021〕133号）文件下达省级水利发展资金605万元，民乐县洪水河小堵麻段河道治理项目183万元，2022年到位资金605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2022年资金累计到位183万元，资金到位100%，通过自评，结果为优。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①治理河长17.72公里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①截至2022年7月底，投资完成比例是80%。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①新增、恢复灌溉面积0.29（万亩）。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①中小河流治理保护人口数量0.86（万人）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②中小河流治理保护面1.8（万亩）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实施后，中小河流治理工程有效改善县域内防洪现状，提高防洪能力，减少洪灾损失，形成良好的自然环境和投资环境，带动沿河两岸及周边区域经济的联动效应，对繁荣地方经济具有重大意义。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（六）民乐县山洪灾害项目.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2021年12月7日，甘肃省财政厅以《甘肃省财政厅关于提前下达2022年中央财政水利发展资金预算的通知》（甘财农〔2021〕121号）文件下达中央财政水利发展资金4485万元，其中用于民乐县山洪灾害项目52万元。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2022年资金累计到位52万元，资金到位100%，通过自评，结果为优。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①自动雨量/水位监测站39处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w:t>
      </w:r>
      <w:r>
        <w:rPr>
          <w:rFonts w:hint="default" w:ascii="仿宋_GB2312" w:eastAsia="仿宋_GB2312"/>
          <w:bCs/>
          <w:color w:val="auto"/>
          <w:sz w:val="32"/>
          <w:szCs w:val="32"/>
          <w:lang w:val="en-US" w:eastAsia="zh-CN"/>
        </w:rPr>
        <w:t>视频大屏</w:t>
      </w:r>
      <w:r>
        <w:rPr>
          <w:rFonts w:hint="eastAsia" w:ascii="仿宋_GB2312" w:eastAsia="仿宋_GB2312"/>
          <w:bCs/>
          <w:color w:val="auto"/>
          <w:sz w:val="32"/>
          <w:szCs w:val="32"/>
          <w:lang w:val="en-US" w:eastAsia="zh-CN"/>
        </w:rPr>
        <w:t>1处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w:t>
      </w:r>
      <w:r>
        <w:rPr>
          <w:rFonts w:hint="default" w:ascii="仿宋_GB2312" w:eastAsia="仿宋_GB2312"/>
          <w:bCs/>
          <w:color w:val="auto"/>
          <w:sz w:val="32"/>
          <w:szCs w:val="32"/>
          <w:lang w:val="en-US" w:eastAsia="zh-CN"/>
        </w:rPr>
        <w:t>网络设备及系统</w:t>
      </w:r>
      <w:r>
        <w:rPr>
          <w:rFonts w:hint="eastAsia" w:ascii="仿宋_GB2312" w:eastAsia="仿宋_GB2312"/>
          <w:bCs/>
          <w:color w:val="auto"/>
          <w:sz w:val="32"/>
          <w:szCs w:val="32"/>
          <w:lang w:val="en-US" w:eastAsia="zh-CN"/>
        </w:rPr>
        <w:t>1</w:t>
      </w:r>
      <w:r>
        <w:rPr>
          <w:rFonts w:hint="default" w:ascii="仿宋_GB2312" w:eastAsia="仿宋_GB2312"/>
          <w:bCs/>
          <w:color w:val="auto"/>
          <w:sz w:val="32"/>
          <w:szCs w:val="32"/>
          <w:lang w:val="en-US" w:eastAsia="zh-CN"/>
        </w:rPr>
        <w:t>（网关）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default" w:ascii="仿宋_GB2312" w:eastAsia="仿宋_GB2312"/>
          <w:bCs/>
          <w:color w:val="auto"/>
          <w:sz w:val="32"/>
          <w:szCs w:val="32"/>
          <w:lang w:val="en-US" w:eastAsia="zh-CN"/>
        </w:rPr>
        <w:t>④预警广播站</w:t>
      </w:r>
      <w:r>
        <w:rPr>
          <w:rFonts w:hint="eastAsia" w:ascii="仿宋_GB2312" w:eastAsia="仿宋_GB2312"/>
          <w:bCs/>
          <w:color w:val="auto"/>
          <w:sz w:val="32"/>
          <w:szCs w:val="32"/>
          <w:lang w:val="en-US" w:eastAsia="zh-CN"/>
        </w:rPr>
        <w:t>69处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①促进区域协调发展程度显著。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①山洪灾害防治保护人口数量6.51（万人）。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（七）民乐县2022年库区移民后期扶持及基础设施建设项目.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2021年12月7日，甘肃省财政厅以《甘肃省财政厅关于提前下达2022年中央水库移民扶持基金预算的通知》（甘财农〔2021〕119号）文件下达中央水库移民扶持基金308.3万元。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2022年资金累计到位308.3万元，资金到位100%，通过自评，结果为优。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①完成改造面积0.094（万亩）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①新增、恢复灌溉面积0.003（万亩）。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②新增粮食生产能力1.8（万公斤）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①新增节水能力3.12(万m3)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（八）2022年农村饮水工程维修养护项目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7日，甘肃省财政厅以《甘肃省财政厅关于提前下达2022年中央财政水利发展资金预算的通知》（甘财农〔2021〕121号）文件下达中央财政水利发展资金4485万元，其中用于2022年农村饮水工程维修养护项目145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2022年资金累计到位145万元，资金到位100%，通过自评，结果为优。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①维修水厂2处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①民乐县2022年农村饮水工程维修养护项目2处。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①促进社会稳定发展显著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（九）民乐县2022年小型水库维修养护项目</w:t>
      </w:r>
      <w:r>
        <w:rPr>
          <w:rFonts w:hint="eastAsia" w:ascii="楷体_GB2312" w:hAnsi="楷体_GB2312" w:eastAsia="楷体_GB2312" w:cs="楷体_GB2312"/>
          <w:b/>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7日，甘肃省财政厅以《甘肃省财政厅关于提前下达2022年中央财政水利发展资金预算的通知》（甘财农〔2021〕121号）文件下达中央财政水利发展资金4485万元，其中用于民乐县2022年小型水库维修养护项目245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2022年资金累计到位245万元，资金到位100%，通过自评，结果为优。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①维修养护水库6座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①促进区域协调发展程度显著。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①居民节约用水意识预期效果。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②促进社会稳定发展程度显著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生活生态环境改善程度显著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（十）砂嘴口水库工程.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2022年5月16日，甘肃省财政厅以《甘肃省财政厅关于下达2022年中央和省级水利发展资金预算的通知》（甘财农（2022）39号）文件下达省级水利发展资金89万元，其中用于砂嘴口水库工程30万元。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2022年资金累计到位30万元，资金到位100%，通过自评，结果为优。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①维修防汛道路2（公里）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②大坝管理房3间63.15（平方米）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③改建输水洞口引水分洪闸1（座）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④坝顶砾石铺筑30（m3）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⑤溢洪道引水段入口处1440（m3）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⑥库区围栏架设860（米）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①促进区域协调发展程度显著。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①无安全事故发生数（件）。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②促进社会稳定发展程度显著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生活生态环境改善程度显著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（十一）民乐县双树寺水库泄洪洞出口维修加固工程.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2022年6月21日，甘肃省财政厅以《甘肃省财政厅关于下达2022年中央农业生产和水利救灾资金预算的通知》（甘财农（2022）55号）文件下达中央农业生产和水利救灾资金50万元。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2022年资金累计到位50万元，资金到位100%，通过自评，结果为优。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①维修双树寺水库输水洞出口段910m²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②双树寺水库泄洪冲砂闸护坦480m²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③拆除新建双树寺水库溢洪道进口段左岸护坡27m³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④双树寺水库溢洪道出口段右岸排水沟60m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⑤维修双树寺水库大坝线路6500m。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①截至2022年6月底，投资完成比例是80%。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①增加移民人均可支配收入110（元）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①无安全事故发生数（件）。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②促进社会稳定发展程度显著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生活生态环境改善程度显著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（十二）民乐县童子坝干渠维修项目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15日，甘肃省财政厅以甘肃省财政厅关于提前下达2022年省级水利工程维修养护项目计划的通知（甘水财务发（2021）466号）文件下达省级水利工程维修养护项目资金80万元；2022年9月15日，甘肃省财政厅以甘肃省财政厅关于下达2022年中央农业生产和水利救灾资金预算的通知（甘财农（2022）80号）文件下达农业生产和水利救灾资金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2022年资金累计到位180万元，资金到位100%，通过自评，结果为优。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①干渠维修护底11.02（公里）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②西干渠渠首量水槽1（座）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①提高区域防洪能力显著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①无安全事故发生数（件）。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②促进社会稳定发展程度显著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水土流失得到有效治理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（十三）民乐生态工业园区化工产业园人饮供水工程.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甘肃省水利厅以甘肃省水利厅关于提前下达使用地方政府专项债券及政府与社会资本建设项目奖补资金(第一批）投资计划的通知（甘水规计发〔2021〕402号）文件下发省级水利奖补资金100万元，全部用于乐生态工业园区化工产业园人饮供水工程项目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2022年资金累计到位100万元，资金到位100%，通过自评，结果为优。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①新建配水管网78km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②安装各类蝶阀500（台）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①新增供水能力219（万m³）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①人口数量3（万）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①生活生态环境改善程度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②保障生态绿化用水能力提升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（十四）民乐生态工业园区化工产业园中水及绿化给水管网工程项目.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该项目该项目2021年12月15日，甘肃省水利厅以甘肃省水利厅关于提前下达使用地方政府专项债券及政府与社会资本建设项目奖补资金(第一批）投资计划的通知（甘水规计发〔2021〕402号）文件下发省级水利奖补资金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2022年资金累计到位100万元，资金到位100%，通过自评，结果为优。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①绿化灌溉用水总管铺设管网为160km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①新增供水能力221.4（万m³）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①人口数量3（万）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①生活生态环境改善程度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②保障生态绿化用水能力提升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2"/>
          <w:rFonts w:hint="eastAsia" w:ascii="黑体" w:hAnsi="黑体" w:eastAsia="黑体" w:cs="黑体"/>
          <w:b/>
          <w:bCs/>
          <w:kern w:val="2"/>
          <w:lang w:val="en-US" w:eastAsia="zh-CN" w:bidi="ar"/>
        </w:rPr>
      </w:pPr>
      <w:r>
        <w:rPr>
          <w:rFonts w:hint="eastAsia" w:ascii="楷体_GB2312" w:hAnsi="楷体_GB2312" w:eastAsia="楷体_GB2312" w:cs="楷体_GB2312"/>
          <w:b w:val="0"/>
          <w:bCs/>
          <w:color w:val="auto"/>
          <w:kern w:val="2"/>
          <w:sz w:val="32"/>
          <w:szCs w:val="32"/>
          <w:lang w:val="en-US" w:eastAsia="zh-CN" w:bidi="ar-SA"/>
        </w:rPr>
        <w:t>（十五）民乐县2022年水资源管理项目。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2021年12月7日，甘肃省财政厅以《甘肃省财政厅关于提前下达2022年中央财政水利发展资金预算的通知》（甘财农〔2021〕121号）文件下达中央财政水利发展资金4485万元，其中用于民乐县2022年水资源管理20万元。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2022年资金累计到位20万元，资金到位100%，通过自评，结果为优。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①取水许可的监督实施项目1（项）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②水资源管理信息系统建设与运行维护1（项）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③地下水机井水资源信息数据采集15（眼）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④供水管理站引水管道架设信息数据采集2（套）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①截至2022年5月底，投资完成比例是80%。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①用水总量控制显著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②新增粮食生产能力386.79（万公斤）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①水资源综合管理能力提高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②水资源合理利用和保护水平提升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①水资源节约与保护管理工作水平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②保障生态绿化用水能力提升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（十六）民乐县小堵麻水库项目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1.项目支出预算执行情况。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3月11日，民乐县财政局以《关于下达2022年第一批新增债券额度的通知》（民财农函〔2022〕9号）文件下达专项债券1000万元；2022年6月24日，民乐县水务局以《民乐县水务局关于小堵麻水库工程申请100万元地方配套资金的批复》（民水函〔2022〕71号）文件下达地方配套资金100万元；2022年7月6日，民乐县财政局以《关于下达民乐县小堵麻水库项目（专项债券第二批）的通知》（民财农函〔2022〕45号）文件下达专项债券1000万元；2022年8月29日，甘肃省水利厅以《甘肃省水利厅关于下达2022年省级水利建设基金（第三批）投资计划的通知》甘水规计发〔2022〕332号文件下达省级水利建设基金600万元；2022年11月2日，民乐县财政局以《关于下达民乐县小堵麻水库项目（专项债券第三批）的通知》（民财农函〔2022〕93号）文件下达专项债券1000万元，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2022年各类资金累计到位3700万元。通过自评，结果为优。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3.各项指标完成情况分析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①完成2座调蓄水池，总库容237万立方米，出水管1930米。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（2）质量指标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①项目初步验收率100%。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②工程验收合格率100%。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③已建工程没有存在质量问题。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（3）时效指标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①截至2022年6月底，投资完成比例是80%。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②截至2022年年底，投资完成比例100%。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①单价是在制在批复概算单价内。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①新增、恢复灌溉面积1（万亩）。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②灌溉净增效益2707.8（万元）。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③新增节水能力464(万m</w:t>
      </w:r>
      <w:r>
        <w:rPr>
          <w:rFonts w:hint="eastAsia" w:ascii="仿宋_GB2312" w:eastAsia="仿宋_GB2312"/>
          <w:bCs/>
          <w:color w:val="auto"/>
          <w:sz w:val="32"/>
          <w:szCs w:val="32"/>
          <w:vertAlign w:val="superscript"/>
          <w:lang w:val="en-US" w:eastAsia="zh-CN"/>
        </w:rPr>
        <w:t>3</w:t>
      </w:r>
      <w:r>
        <w:rPr>
          <w:rFonts w:hint="eastAsia" w:ascii="仿宋_GB2312" w:eastAsia="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（2）社会效益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①新增节水能力464(万m</w:t>
      </w:r>
      <w:r>
        <w:rPr>
          <w:rFonts w:hint="eastAsia" w:ascii="仿宋_GB2312" w:eastAsia="仿宋_GB2312"/>
          <w:bCs/>
          <w:color w:val="auto"/>
          <w:sz w:val="32"/>
          <w:szCs w:val="32"/>
          <w:vertAlign w:val="superscript"/>
          <w:lang w:val="en-US" w:eastAsia="zh-CN"/>
        </w:rPr>
        <w:t>3</w:t>
      </w:r>
      <w:r>
        <w:rPr>
          <w:rFonts w:hint="eastAsia" w:ascii="仿宋_GB2312" w:eastAsia="仿宋_GB2312"/>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（3）生态效益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生态环境改善提高了水利质量，生态环境得到明显。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（4）可持续影响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项目建设完成并验收合格后（完工验收），明晰产权，办理工程产权移交手续，做到产权清晰、责权明确、政务公开、自主经营、科学管理。现工程运行良好，能达到设计使用年限。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经走访群众或发放调查问卷后群众满意度达到98%。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6.偏离绩效目标及下一步改进措施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项目绩效目标无偏离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12"/>
          <w:rFonts w:hint="eastAsia" w:ascii="黑体" w:hAnsi="黑体" w:eastAsia="黑体" w:cs="黑体"/>
          <w:b/>
          <w:bCs/>
          <w:lang w:val="en-US" w:eastAsia="zh-CN" w:bidi="ar"/>
        </w:rPr>
      </w:pPr>
      <w:r>
        <w:rPr>
          <w:rStyle w:val="12"/>
          <w:rFonts w:hint="eastAsia" w:ascii="黑体" w:hAnsi="黑体" w:eastAsia="黑体" w:cs="黑体"/>
          <w:b/>
          <w:bCs/>
          <w:lang w:val="en-US" w:eastAsia="zh-CN" w:bidi="ar"/>
        </w:rPr>
        <w:t>六、绩效自评结果拟应用和公开情况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对于评价优秀的项目应当加大资金扶持力度，以期待更好的公共效益；对于评价结论合格以上的项目应该继续给予资金支持；对于评价结论不合格的项目，应当减少资金或者取消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12"/>
          <w:rFonts w:hint="eastAsia" w:ascii="黑体" w:hAnsi="黑体" w:eastAsia="黑体" w:cs="黑体"/>
          <w:b/>
          <w:bCs/>
          <w:lang w:val="en-US" w:eastAsia="zh-CN" w:bidi="ar"/>
        </w:rPr>
      </w:pPr>
      <w:r>
        <w:rPr>
          <w:rStyle w:val="12"/>
          <w:rFonts w:hint="eastAsia" w:ascii="黑体" w:hAnsi="黑体" w:eastAsia="黑体" w:cs="黑体"/>
          <w:b/>
          <w:bCs/>
          <w:lang w:val="en-US" w:eastAsia="zh-CN" w:bidi="ar"/>
        </w:rPr>
        <w:t>七、其他需要说明的问题</w:t>
      </w:r>
    </w:p>
    <w:p>
      <w:pPr>
        <w:keepNext w:val="0"/>
        <w:keepLines w:val="0"/>
        <w:pageBreakBefore w:val="0"/>
        <w:numPr>
          <w:ilvl w:val="0"/>
          <w:numId w:val="0"/>
        </w:numPr>
        <w:kinsoku/>
        <w:wordWrap/>
        <w:overflowPunct/>
        <w:topLinePunct w:val="0"/>
        <w:autoSpaceDE/>
        <w:autoSpaceDN/>
        <w:bidi w:val="0"/>
        <w:snapToGrid/>
        <w:spacing w:line="560" w:lineRule="exact"/>
        <w:ind w:left="0" w:firstLine="640" w:firstLineChars="200"/>
        <w:jc w:val="both"/>
        <w:textAlignment w:val="auto"/>
      </w:pPr>
      <w:r>
        <w:rPr>
          <w:rFonts w:hint="eastAsia" w:ascii="仿宋_GB2312" w:hAnsi="仿宋_GB2312" w:eastAsia="仿宋_GB2312" w:cs="仿宋_GB2312"/>
          <w:bCs/>
          <w:color w:val="auto"/>
          <w:sz w:val="32"/>
          <w:szCs w:val="32"/>
          <w:lang w:val="en-US" w:eastAsia="zh-CN"/>
        </w:rPr>
        <w:t>无</w:t>
      </w:r>
    </w:p>
    <w:p>
      <w:pPr>
        <w:pStyle w:val="2"/>
        <w:keepNext w:val="0"/>
        <w:keepLines w:val="0"/>
        <w:pageBreakBefore w:val="0"/>
        <w:kinsoku/>
        <w:wordWrap/>
        <w:overflowPunct/>
        <w:topLinePunct w:val="0"/>
        <w:autoSpaceDE/>
        <w:autoSpaceDN/>
        <w:bidi w:val="0"/>
        <w:spacing w:line="560" w:lineRule="exact"/>
        <w:ind w:left="0" w:leftChars="0" w:firstLine="0" w:firstLineChars="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ind w:left="0" w:leftChars="0" w:firstLine="0" w:firstLineChars="0"/>
      </w:pPr>
    </w:p>
    <w:p>
      <w:pPr>
        <w:pStyle w:val="2"/>
        <w:keepNext w:val="0"/>
        <w:keepLines w:val="0"/>
        <w:pageBreakBefore w:val="0"/>
        <w:kinsoku/>
        <w:wordWrap/>
        <w:overflowPunct/>
        <w:topLinePunct w:val="0"/>
        <w:autoSpaceDE/>
        <w:autoSpaceDN/>
        <w:bidi w:val="0"/>
        <w:spacing w:line="560" w:lineRule="exact"/>
        <w:ind w:left="0" w:leftChars="0" w:firstLine="0" w:firstLineChars="0"/>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WUzOTgyOGZjYmExYjk4MmRjODEzOTAyNTM4ZGMifQ=="/>
  </w:docVars>
  <w:rsids>
    <w:rsidRoot w:val="6E964893"/>
    <w:rsid w:val="00671047"/>
    <w:rsid w:val="015A21E1"/>
    <w:rsid w:val="016A5229"/>
    <w:rsid w:val="01B12C0C"/>
    <w:rsid w:val="02626F54"/>
    <w:rsid w:val="02B517EE"/>
    <w:rsid w:val="031B5A97"/>
    <w:rsid w:val="038724E1"/>
    <w:rsid w:val="03A964DC"/>
    <w:rsid w:val="03BF6E58"/>
    <w:rsid w:val="03FA4708"/>
    <w:rsid w:val="042A346F"/>
    <w:rsid w:val="049E5ED4"/>
    <w:rsid w:val="062D0413"/>
    <w:rsid w:val="064755F6"/>
    <w:rsid w:val="075B1279"/>
    <w:rsid w:val="08E84327"/>
    <w:rsid w:val="0A830EC5"/>
    <w:rsid w:val="0CC1190B"/>
    <w:rsid w:val="0CCE2B10"/>
    <w:rsid w:val="0D4F32DA"/>
    <w:rsid w:val="0F2B282D"/>
    <w:rsid w:val="102B64CB"/>
    <w:rsid w:val="1086402A"/>
    <w:rsid w:val="113461DC"/>
    <w:rsid w:val="11872B8E"/>
    <w:rsid w:val="125E4936"/>
    <w:rsid w:val="13215C6F"/>
    <w:rsid w:val="13712447"/>
    <w:rsid w:val="143F3CB7"/>
    <w:rsid w:val="144F698A"/>
    <w:rsid w:val="146A2D64"/>
    <w:rsid w:val="148C32B6"/>
    <w:rsid w:val="156F2C8F"/>
    <w:rsid w:val="161811E8"/>
    <w:rsid w:val="16D815B7"/>
    <w:rsid w:val="18CC7D4F"/>
    <w:rsid w:val="18EF453A"/>
    <w:rsid w:val="19B82329"/>
    <w:rsid w:val="1CB7349E"/>
    <w:rsid w:val="1DAC73E9"/>
    <w:rsid w:val="1E4646AF"/>
    <w:rsid w:val="1EEE243B"/>
    <w:rsid w:val="1FCE52E4"/>
    <w:rsid w:val="202B1852"/>
    <w:rsid w:val="20417810"/>
    <w:rsid w:val="209D65BA"/>
    <w:rsid w:val="211F1BCB"/>
    <w:rsid w:val="216A444C"/>
    <w:rsid w:val="2178366F"/>
    <w:rsid w:val="21797FE0"/>
    <w:rsid w:val="226B0552"/>
    <w:rsid w:val="2386189B"/>
    <w:rsid w:val="23C06A95"/>
    <w:rsid w:val="23D50A68"/>
    <w:rsid w:val="23EB5E69"/>
    <w:rsid w:val="23EE3640"/>
    <w:rsid w:val="25897FEC"/>
    <w:rsid w:val="258E1AED"/>
    <w:rsid w:val="26FF68A0"/>
    <w:rsid w:val="277975F8"/>
    <w:rsid w:val="29064F88"/>
    <w:rsid w:val="2A6A2E24"/>
    <w:rsid w:val="2AA37E57"/>
    <w:rsid w:val="2AF53506"/>
    <w:rsid w:val="2B2F4C6A"/>
    <w:rsid w:val="2B7E5744"/>
    <w:rsid w:val="2CA132D8"/>
    <w:rsid w:val="2CB77DFC"/>
    <w:rsid w:val="2CF20E1C"/>
    <w:rsid w:val="2DE57E06"/>
    <w:rsid w:val="2DFF03EE"/>
    <w:rsid w:val="2ED632EA"/>
    <w:rsid w:val="2FAF1ED5"/>
    <w:rsid w:val="310D15A9"/>
    <w:rsid w:val="32967772"/>
    <w:rsid w:val="32CF410D"/>
    <w:rsid w:val="34034EE6"/>
    <w:rsid w:val="34711E4F"/>
    <w:rsid w:val="38433B03"/>
    <w:rsid w:val="38C26960"/>
    <w:rsid w:val="39967C45"/>
    <w:rsid w:val="39E135D3"/>
    <w:rsid w:val="3D5866E5"/>
    <w:rsid w:val="3DF64FFB"/>
    <w:rsid w:val="3E925B68"/>
    <w:rsid w:val="3EBD233F"/>
    <w:rsid w:val="3F083E58"/>
    <w:rsid w:val="3F151A75"/>
    <w:rsid w:val="413D2E43"/>
    <w:rsid w:val="41427A0C"/>
    <w:rsid w:val="414C0FA4"/>
    <w:rsid w:val="427E02FF"/>
    <w:rsid w:val="42A141D0"/>
    <w:rsid w:val="43F25270"/>
    <w:rsid w:val="45435E00"/>
    <w:rsid w:val="46AB2F2D"/>
    <w:rsid w:val="46B64364"/>
    <w:rsid w:val="47B6609F"/>
    <w:rsid w:val="48405A05"/>
    <w:rsid w:val="487768BF"/>
    <w:rsid w:val="49617DB9"/>
    <w:rsid w:val="4ABF7968"/>
    <w:rsid w:val="4D3537A7"/>
    <w:rsid w:val="4D3E57F6"/>
    <w:rsid w:val="4EB470B0"/>
    <w:rsid w:val="4F855F3A"/>
    <w:rsid w:val="51CD5A4A"/>
    <w:rsid w:val="53BB544D"/>
    <w:rsid w:val="53FB308C"/>
    <w:rsid w:val="546374DC"/>
    <w:rsid w:val="553933D6"/>
    <w:rsid w:val="572D4354"/>
    <w:rsid w:val="57343429"/>
    <w:rsid w:val="578D53D5"/>
    <w:rsid w:val="58A316A4"/>
    <w:rsid w:val="59893424"/>
    <w:rsid w:val="5A947201"/>
    <w:rsid w:val="5C84372F"/>
    <w:rsid w:val="5C8463DD"/>
    <w:rsid w:val="5CEF142E"/>
    <w:rsid w:val="5E51267E"/>
    <w:rsid w:val="5ED9255E"/>
    <w:rsid w:val="5F5E1377"/>
    <w:rsid w:val="60177B46"/>
    <w:rsid w:val="60204F3A"/>
    <w:rsid w:val="60BB5020"/>
    <w:rsid w:val="60C666A3"/>
    <w:rsid w:val="613515D3"/>
    <w:rsid w:val="614C4663"/>
    <w:rsid w:val="62467BC8"/>
    <w:rsid w:val="62BC01EC"/>
    <w:rsid w:val="632F4F3D"/>
    <w:rsid w:val="64D34B46"/>
    <w:rsid w:val="65E9543A"/>
    <w:rsid w:val="678267BE"/>
    <w:rsid w:val="6A4E3286"/>
    <w:rsid w:val="6B405AFC"/>
    <w:rsid w:val="6B737C7F"/>
    <w:rsid w:val="6B9D550E"/>
    <w:rsid w:val="6C5A40D8"/>
    <w:rsid w:val="6D4C682F"/>
    <w:rsid w:val="6E964893"/>
    <w:rsid w:val="6F146AD2"/>
    <w:rsid w:val="710D6480"/>
    <w:rsid w:val="712437CA"/>
    <w:rsid w:val="71325EE7"/>
    <w:rsid w:val="71D53342"/>
    <w:rsid w:val="722878A0"/>
    <w:rsid w:val="724C2FD8"/>
    <w:rsid w:val="733D12EC"/>
    <w:rsid w:val="73B95EC8"/>
    <w:rsid w:val="747A1875"/>
    <w:rsid w:val="747B5DF7"/>
    <w:rsid w:val="754677C3"/>
    <w:rsid w:val="75C319CF"/>
    <w:rsid w:val="75C630A2"/>
    <w:rsid w:val="7614205F"/>
    <w:rsid w:val="7683197E"/>
    <w:rsid w:val="76D7ADF2"/>
    <w:rsid w:val="773D51FA"/>
    <w:rsid w:val="77FA30BF"/>
    <w:rsid w:val="797F3C93"/>
    <w:rsid w:val="79B42871"/>
    <w:rsid w:val="7A0A1637"/>
    <w:rsid w:val="7A3A6F4C"/>
    <w:rsid w:val="7A7D766A"/>
    <w:rsid w:val="7A813A3B"/>
    <w:rsid w:val="7C5F2A73"/>
    <w:rsid w:val="7C7F3FAA"/>
    <w:rsid w:val="7D3D728C"/>
    <w:rsid w:val="7DDD76C1"/>
    <w:rsid w:val="7E41338E"/>
    <w:rsid w:val="7F2F56E7"/>
    <w:rsid w:val="7FD93A00"/>
    <w:rsid w:val="AFFF7517"/>
    <w:rsid w:val="B53EECA4"/>
    <w:rsid w:val="B8F602A9"/>
    <w:rsid w:val="BAE9DB87"/>
    <w:rsid w:val="BEFC4710"/>
    <w:rsid w:val="BFF70B29"/>
    <w:rsid w:val="D9BB6DAF"/>
    <w:rsid w:val="DFDB35DE"/>
    <w:rsid w:val="EF7EDE08"/>
    <w:rsid w:val="F05D3DBD"/>
    <w:rsid w:val="F7FD6555"/>
    <w:rsid w:val="FEFFF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9"/>
    <w:pPr>
      <w:keepNext/>
      <w:keepLines/>
      <w:spacing w:before="156" w:beforeLines="0" w:line="360" w:lineRule="auto"/>
      <w:ind w:firstLine="560"/>
      <w:outlineLvl w:val="3"/>
    </w:pPr>
    <w:rPr>
      <w:rFonts w:ascii="Cambria" w:hAnsi="Cambria" w:eastAsia="楷体_GB2312"/>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spacing w:line="560" w:lineRule="exact"/>
      <w:ind w:left="2100" w:firstLine="200"/>
      <w:jc w:val="left"/>
    </w:pPr>
  </w:style>
  <w:style w:type="paragraph" w:styleId="4">
    <w:name w:val="Body Text"/>
    <w:basedOn w:val="1"/>
    <w:next w:val="1"/>
    <w:semiHidden/>
    <w:qFormat/>
    <w:uiPriority w:val="99"/>
    <w:pPr>
      <w:spacing w:line="300" w:lineRule="exact"/>
      <w:ind w:firstLine="200" w:firstLineChars="200"/>
      <w:jc w:val="center"/>
    </w:pPr>
    <w:rPr>
      <w:rFonts w:ascii="宋体" w:hAnsi="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character" w:customStyle="1" w:styleId="12">
    <w:name w:val="font51"/>
    <w:basedOn w:val="10"/>
    <w:qFormat/>
    <w:uiPriority w:val="0"/>
    <w:rPr>
      <w:rFonts w:hint="default" w:ascii="仿宋_GB2312" w:eastAsia="仿宋_GB2312" w:cs="仿宋_GB2312"/>
      <w:color w:val="000000"/>
      <w:sz w:val="32"/>
      <w:szCs w:val="32"/>
      <w:u w:val="none"/>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16524</Words>
  <Characters>18146</Characters>
  <Lines>0</Lines>
  <Paragraphs>0</Paragraphs>
  <TotalTime>8</TotalTime>
  <ScaleCrop>false</ScaleCrop>
  <LinksUpToDate>false</LinksUpToDate>
  <CharactersWithSpaces>18327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2022-03-30T02:04:00Z</dcterms:created>
  <dc:creator>觅欢喜</dc:creator>
  <cp:lastModifiedBy>admin</cp:lastModifiedBy>
  <cp:lastPrinted>2023-01-14T08:07:00Z</cp:lastPrinted>
  <dcterms:modified xsi:type="dcterms:W3CDTF">2025-01-07T16:52:31Z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A2C65D3B824B43D0B9D520B0BB16C361</vt:lpwstr>
  </property>
</Properties>
</file>