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民乐县农村闲置</w:t>
      </w: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校舍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资产盘活利用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 w:val="0"/>
          <w:kern w:val="0"/>
          <w:sz w:val="44"/>
          <w:szCs w:val="44"/>
          <w:lang w:eastAsia="zh-CN"/>
        </w:rPr>
        <w:t>提质增效实施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方案</w:t>
      </w:r>
    </w:p>
    <w:p>
      <w:pPr>
        <w:pStyle w:val="2"/>
        <w:jc w:val="center"/>
        <w:rPr>
          <w:rFonts w:hint="default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lang w:val="en-US" w:eastAsia="zh-CN"/>
        </w:rPr>
        <w:t>（征求意见稿）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为深入贯彻落实中央和省市关于深化农业农村改革的决策部署，有效破解农村闲置校舍“沉睡”难题，充分释放其经济与社会价值，拓宽村集体与农民增收渠道，在前期试点探索基础上，特制定本提质增效实施方案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以服务乡村振兴战略为核心，以促进农村集体经济发展和农民增收为根本目标，坚持“政府引导、市场运作、分类施策、多元利用”原则，全面激活农村闲置校舍资产潜能。力争用2至3年时间，通过改造提升、功能转型、合作开发等多元化模式，将闲置校舍转化为发展乡村产业、完善公共服务、集聚乡村人才的有效载体，为加快建设宜居宜业和美乡村提供坚实支撑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二、盘活利用方向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（一）公益赋能，补齐民生服务短板。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建设村级养老服务中心：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改造为日间照料中心、老年食堂、幸福互助院等，满足农村养老需求。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打造村民文化礼堂：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转型为综合性活动中心，用于举办村民会议、文艺演出、红白喜事、技能培训等。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升级村级医疗卫生站：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在位置居中、交通便利的校舍，改造为标准化村卫生室或康复理疗中心，改善基层医疗条件。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（二）产业植入，激活乡村经济动能。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打造特色农产品加工仓储中心：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利用场地优势，发展农产品初加工、包装、冷链仓储及电商物流等业态。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培育乡村文创产业园：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吸引艺术家、手工艺人入驻，设立文创工坊、工作室和展示厅，发展特色文创产业。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发展乡村旅游服务点：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改造为游客服务中心、精品民宿、特色农家乐等，完善旅游配套，实现群众就近就业。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（三）创新驱动，构筑人才集聚平台。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设立返乡创业孵化基地：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以低成本或免租形式，为大学生、退役军人、返乡青年提供创业空间与政策扶持。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共建现代农事综合服务中心：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与高校、科研机构合作，设立专家工作站、实验室，开展技术推广与培训；引入农资、农机等经营主体，开展农业社会化服务。</w:t>
      </w:r>
      <w:r>
        <w:rPr>
          <w:rFonts w:hint="eastAsia" w:ascii="Times New Roman" w:hAnsi="Times New Roman" w:eastAsia="仿宋_GB2312" w:cs="Times New Roman"/>
          <w:b/>
          <w:bCs/>
          <w:snapToGrid w:val="0"/>
          <w:kern w:val="0"/>
          <w:sz w:val="32"/>
          <w:szCs w:val="32"/>
          <w:lang w:val="en-US" w:eastAsia="zh-CN"/>
        </w:rPr>
        <w:t>建设电商直播基地：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改造为专业直播间、产品展示区，培育本土直播人才，拓展农特产品线上销售渠道。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三、实施步骤与路径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（一）全面清查，建立“一校一档”动态台账。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镇政府牵头，县教育局、村两委、村民代表组成农村闲置校舍联合清查小组，对全县范围内因学校布局调整等原因形成的闲置校舍进行全面清查。准确核实每处闲置校舍的位置、占地面积、建筑面积、建筑结构、建成时间、权属归属、资产价值、完好程度、配套设施等基本情况，按“完好、破损、报废”分类标注，逐一登记造册，建立“一校一档”动态管理台账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（二）依法依规，明晰资产权属与处置路径。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闲置校舍处置工作，严格遵循国有资产、村集体资产相关管理法规，未经审批，任何单位和个人不得擅自进行处置。对产权清晰、手续完备的，优先按程序启动处置利用工作；对因历史原因导致产权归属不清、相关手续不全的，县教育局牵头，会同自然资源、农业农村、住建、财政等部门，先行完善相关手续、规范权属后再开展处置利用。属村集体投资建设的闲置校舍，直接移交村集体经济组织进行盘活利用；属上级捐赠、项目支持等形式建设的闲置校舍，依据产权归属及国有资产处置相关规定，规范完成产权登记手续后，再按归属移交相应单位盘活利用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（三）精准施策，推动多元化盘活利用。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0"/>
          <w:sz w:val="32"/>
          <w:szCs w:val="32"/>
          <w:lang w:val="en-US" w:eastAsia="zh-CN"/>
        </w:rPr>
        <w:t>各镇严格按照属地管理原则，切实履行主体责任，将闲置校舍盘活利用作为优化资源配置、壮大集体经济、服务乡村振兴的重要抓手，成立由镇主要领导牵头的专项工作专班，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组织专业力量或委托第三方机构，对闲置校舍的安全状况、利用潜力、市场价值等进行综合评估。结合评估结果和当地发展规划、资源禀赋、群众意愿，科学论证并确定每处闲置校舍的最佳利用方向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val="en-US" w:eastAsia="zh-CN"/>
        </w:rPr>
        <w:t>主要方向包括但不限于本方案提出的</w:t>
      </w: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eastAsia="zh-CN"/>
        </w:rPr>
        <w:t>“</w:t>
      </w: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</w:rPr>
        <w:t>公益</w:t>
      </w: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eastAsia="zh-CN"/>
        </w:rPr>
        <w:t>赋能”“</w:t>
      </w: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</w:rPr>
        <w:t>产业</w:t>
      </w:r>
      <w:r>
        <w:rPr>
          <w:rFonts w:hint="eastAsia" w:ascii="楷体_GB2312" w:hAnsi="楷体_GB2312" w:eastAsia="楷体_GB2312" w:cs="楷体_GB2312"/>
          <w:snapToGrid w:val="0"/>
          <w:kern w:val="0"/>
          <w:sz w:val="28"/>
          <w:szCs w:val="28"/>
          <w:lang w:eastAsia="zh-CN"/>
        </w:rPr>
        <w:t>植入”“创新驱动”等模式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val="en-US" w:eastAsia="zh-CN"/>
        </w:rPr>
        <w:t>），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制定可行性高的盘活方案，并完成初步投资收益测算，提交村民代表大会讨论、表决后，有序推进实施。对确需用于公共服务设施的，由镇政府或村集体直接管理使用。对植入产业发展项目的，鼓励有条件的村集体在符合规划的前提下，自筹资金或申请项目资金，对闲置校舍进行改造并自主经营；通过公开招标、竞争性竞价等方式，将闲置校舍租赁给企业、合作社或个人发展符合规划的产业项目，收取租金增加集体收入；村集体以闲置校舍资产入股，与社会资本或其他经营主体合作开发，按股分红。对个别区位较差、难以直接利用且符合相关政策规定的闲置校舍，经严格审批后，可按程序进行置换、转让或拆除复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kern w:val="0"/>
          <w:sz w:val="32"/>
          <w:szCs w:val="32"/>
          <w:lang w:val="en-US" w:eastAsia="zh-CN"/>
        </w:rPr>
        <w:t>（四）规范运营，确保项目长效可持续发展。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各镇村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制定详细的闲置校舍盘活利用操作流程，涵盖项目立项、方案设计、预算评审、招标投标、施工建设、竣工验收、资产移交、运营监管等各个环节。加强对盘活利用项目的全过程管理，成立由党员代表、村民代表组成的监督小组，全程参与资产处置、项目招标、收益分配等关键环节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确保工程质量、资金安全和运营效益。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动态跟踪项目运营、安全生产、财务收支等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情况，根据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市场反馈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运营数据，及时调整经营策略，推动闲置资源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资产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盘活利用实现长期可持续发展。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、组织保障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成立由县政府分管领导任组长，农业农村、教育、财政、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发改、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住建、自然资源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审计、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文旅等部门为成员的县农村闲置校舍盘活利用工作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专班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建立定期调度、通报和督导机制，及时总结经验，发现问题，督促整改，确保各项任务落到实处、取得实效。县农业农村局负责牵头抓总、协调推进和考核评估；县教育局负责提供准确的闲置校舍基础信息和历史档案；县财政局负责资金统筹、监管和指导资产价值评估；县自然资源局负责规划衔接和用地保障；县住建局负责项目建设质量安全监管和消防技术指导；其他相关部门按照职责分工，协同做好指导和服务工作。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 w:val="0"/>
        <w:autoSpaceDN w:val="0"/>
        <w:bidi w:val="0"/>
        <w:adjustRightInd/>
        <w:snapToGrid/>
        <w:spacing w:line="540" w:lineRule="exact"/>
        <w:ind w:left="960" w:leftChars="0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topLinePunct w:val="0"/>
        <w:bidi w:val="0"/>
        <w:adjustRightInd/>
        <w:snapToGrid/>
        <w:spacing w:line="54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附件：1</w:t>
      </w:r>
      <w:bookmarkStart w:id="0" w:name="OLE_LINK1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.民乐县农村闲置校舍资产盘活利用提质增效工作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专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班</w:t>
      </w:r>
    </w:p>
    <w:bookmarkEnd w:id="0"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adjustRightInd/>
        <w:snapToGrid/>
        <w:spacing w:line="54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2.</w:t>
      </w:r>
      <w:bookmarkStart w:id="1" w:name="OLE_LINK2"/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民乐县农村闲置校舍清查登记台账</w:t>
      </w:r>
      <w:bookmarkEnd w:id="1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topLinePunct w:val="0"/>
        <w:bidi w:val="0"/>
        <w:adjustRightInd/>
        <w:snapToGrid/>
        <w:spacing w:after="0" w:line="540" w:lineRule="exact"/>
        <w:ind w:left="0" w:leftChars="0" w:firstLine="1600" w:firstLineChars="500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3.</w:t>
      </w:r>
      <w:bookmarkStart w:id="3" w:name="_GoBack"/>
      <w:bookmarkStart w:id="2" w:name="OLE_LINK3"/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 w:bidi="ar-SA"/>
        </w:rPr>
        <w:t>民乐县农村闲置校舍登记表</w:t>
      </w:r>
      <w:bookmarkEnd w:id="3"/>
      <w:bookmarkEnd w:id="2"/>
    </w:p>
    <w:sectPr>
      <w:footerReference r:id="rId3" w:type="default"/>
      <w:pgSz w:w="11906" w:h="16838"/>
      <w:pgMar w:top="1984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M4NThlZDYyOTcxOTJiYWJkZDFhZjhmM2QyN2QifQ=="/>
  </w:docVars>
  <w:rsids>
    <w:rsidRoot w:val="72C04B12"/>
    <w:rsid w:val="04983E5B"/>
    <w:rsid w:val="06150A13"/>
    <w:rsid w:val="0B760B22"/>
    <w:rsid w:val="0C6A7745"/>
    <w:rsid w:val="0C6D326F"/>
    <w:rsid w:val="0D7A69F0"/>
    <w:rsid w:val="0E744F4E"/>
    <w:rsid w:val="12F72F68"/>
    <w:rsid w:val="166E3286"/>
    <w:rsid w:val="18FE29CF"/>
    <w:rsid w:val="19662858"/>
    <w:rsid w:val="1B010554"/>
    <w:rsid w:val="1B9726B0"/>
    <w:rsid w:val="1F6D4538"/>
    <w:rsid w:val="25D54E5A"/>
    <w:rsid w:val="27FB0459"/>
    <w:rsid w:val="3A1152FC"/>
    <w:rsid w:val="40EF4A9A"/>
    <w:rsid w:val="43CF66F5"/>
    <w:rsid w:val="4783407D"/>
    <w:rsid w:val="47AA0E46"/>
    <w:rsid w:val="4AFD679E"/>
    <w:rsid w:val="5128715F"/>
    <w:rsid w:val="519B27FC"/>
    <w:rsid w:val="5B7D5546"/>
    <w:rsid w:val="5C475989"/>
    <w:rsid w:val="5D3A43E3"/>
    <w:rsid w:val="608B4472"/>
    <w:rsid w:val="62F43F2A"/>
    <w:rsid w:val="6BC74CEF"/>
    <w:rsid w:val="72C04B12"/>
    <w:rsid w:val="78D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">
    <w:name w:val="p0"/>
    <w:basedOn w:val="1"/>
    <w:next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2292</Words>
  <Characters>2295</Characters>
  <Lines>0</Lines>
  <Paragraphs>0</Paragraphs>
  <TotalTime>134</TotalTime>
  <ScaleCrop>false</ScaleCrop>
  <LinksUpToDate>false</LinksUpToDate>
  <CharactersWithSpaces>2296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2025-10-30T03:31:00Z</dcterms:created>
  <dc:creator>℡﹌宅到深出自然萌°℡﹌(≧▽≦)</dc:creator>
  <cp:lastModifiedBy>永保初心</cp:lastModifiedBy>
  <cp:lastPrinted>2025-11-06T07:45:00Z</cp:lastPrinted>
  <dcterms:modified xsi:type="dcterms:W3CDTF">2025-11-11T03:49:21Z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FD6BDC0787F34E05A9892FD8FEF3ECA9_11</vt:lpwstr>
  </property>
  <property fmtid="{D5CDD505-2E9C-101B-9397-08002B2CF9AE}" pid="4" name="KSOTemplateDocerSaveRecord">
    <vt:lpwstr>eyJoZGlkIjoiNDM0OGIzNjJmOWZmNjc3YjkwNjhlMWQwOTE0N2ZmNWQiLCJ1c2VySWQiOiIyNTU2MTA5MjYifQ==</vt:lpwstr>
  </property>
</Properties>
</file>